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6ADE4" w14:textId="77777777">
      <w:pPr>
        <w:spacing w:after="200" w:line="276" w:lineRule="auto"/>
        <w:jc w:val="both"/>
        <w:rPr>
          <w:rFonts w:ascii="Century Gothic" w:hAnsi="Century Gothic" w:cs="Arial Unicode MS" w:eastAsiaTheme="minorEastAsia"/>
          <w:sz w:val="20"/>
          <w:szCs w:val="20"/>
          <w:lang w:eastAsia="zh-CN"/>
        </w:rPr>
      </w:pPr>
    </w:p>
    <w:p w14:paraId="58A69A9B" w14:textId="6FF4CDA3">
      <w:pPr>
        <w:spacing w:after="200" w:line="276" w:lineRule="auto"/>
        <w:jc w:val="center"/>
        <w:rPr>
          <w:rFonts w:ascii="Century Gothic" w:hAnsi="Century Gothic" w:cs="Arial Unicode MS" w:eastAsiaTheme="minorEastAsia"/>
          <w:b/>
          <w:bCs/>
          <w:sz w:val="32"/>
          <w:szCs w:val="32"/>
          <w:lang w:eastAsia="zh-CN"/>
        </w:rPr>
      </w:pPr>
      <w:r>
        <w:rPr>
          <w:rFonts w:ascii="Century Gothic" w:hAnsi="Century Gothic"/>
          <w:b/>
          <w:bCs/>
          <w:sz w:val="32"/>
          <w:szCs w:val="32"/>
        </w:rPr>
        <w:t>P M R PRODUCTS LIMITED Quality Policy Statement</w:t>
      </w:r>
    </w:p>
    <w:p w14:paraId="3DDAA372" w14:textId="77777777">
      <w:pPr>
        <w:spacing w:after="20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 M R PRODUCTS LIMITED </w:t>
      </w:r>
      <w:r>
        <w:rPr>
          <w:rFonts w:ascii="Century Gothic" w:hAnsi="Century Gothic" w:cs="Arial Unicode MS" w:eastAsiaTheme="minorEastAsia"/>
          <w:sz w:val="20"/>
          <w:szCs w:val="20"/>
          <w:lang w:eastAsia="zh-CN"/>
        </w:rPr>
        <w:t xml:space="preserve">are a provider of </w:t>
      </w:r>
      <w:r>
        <w:rPr>
          <w:rFonts w:ascii="Century Gothic" w:hAnsi="Century Gothic"/>
        </w:rPr>
        <w:t/>
      </w:r>
    </w:p>
    <w:p w14:paraId="1C63E190" w14:textId="07BD1540">
      <w:pPr>
        <w:spacing w:after="200" w:line="276" w:lineRule="auto"/>
        <w:jc w:val="both"/>
        <w:rPr>
          <w:rFonts w:ascii="Century Gothic" w:hAnsi="Century Gothic" w:cs="Arial Unicode MS" w:eastAsiaTheme="minorEastAsia"/>
          <w:sz w:val="20"/>
          <w:szCs w:val="20"/>
          <w:lang w:eastAsia="zh-CN"/>
        </w:rPr>
      </w:pPr>
      <w:r>
        <w:rPr>
          <w:rFonts w:ascii="Century Gothic" w:hAnsi="Century Gothic" w:cs="Arial Unicode MS" w:eastAsiaTheme="minorEastAsia"/>
          <w:sz w:val="20"/>
          <w:szCs w:val="20"/>
          <w:lang w:eastAsia="zh-CN"/>
        </w:rPr>
        <w:t xml:space="preserve">We ensure that our customers remain safe while enjoying a secure workplace. </w:t>
      </w:r>
    </w:p>
    <w:p w14:paraId="3ED10A7C" w14:textId="77777777">
      <w:pPr>
        <w:spacing w:after="200" w:line="276" w:lineRule="auto"/>
        <w:jc w:val="both"/>
        <w:rPr>
          <w:rFonts w:ascii="Century Gothic" w:hAnsi="Century Gothic" w:cs="Arial Unicode MS" w:eastAsiaTheme="minorEastAsia"/>
          <w:sz w:val="20"/>
          <w:szCs w:val="20"/>
          <w:lang w:eastAsia="zh-CN"/>
        </w:rPr>
      </w:pPr>
      <w:r>
        <w:rPr>
          <w:rFonts w:ascii="Century Gothic" w:hAnsi="Century Gothic" w:cs="Arial Unicode MS" w:eastAsiaTheme="minorEastAsia"/>
          <w:sz w:val="20"/>
          <w:szCs w:val="20"/>
          <w:lang w:eastAsia="zh-CN"/>
        </w:rPr>
        <w:t>We have built around our extensive experience in this market sector.</w:t>
      </w:r>
    </w:p>
    <w:p w14:paraId="748C0139" w14:textId="77777777">
      <w:pPr>
        <w:spacing w:after="200" w:line="276" w:lineRule="auto"/>
        <w:jc w:val="both"/>
        <w:rPr>
          <w:rFonts w:ascii="Century Gothic" w:hAnsi="Century Gothic" w:cs="Arial Unicode MS" w:eastAsiaTheme="minorEastAsia"/>
          <w:sz w:val="20"/>
          <w:szCs w:val="20"/>
          <w:lang w:eastAsia="zh-CN"/>
        </w:rPr>
      </w:pPr>
      <w:r>
        <w:rPr>
          <w:rFonts w:ascii="Century Gothic" w:hAnsi="Century Gothic" w:cs="Arial Unicode MS" w:eastAsiaTheme="minorEastAsia"/>
          <w:sz w:val="20"/>
          <w:szCs w:val="20"/>
          <w:lang w:eastAsia="zh-CN"/>
        </w:rPr>
        <w:t>Our aim is to provide excellence through quality and innovation combined with a proactive approach and understanding our clients’ needs and expectations. We recognise that no two clients are ever the same, therefore, we value a close partnership to achieve a bespoke service that meets the requirement of the client and allows their organisations to move forward with their core business.</w:t>
      </w:r>
    </w:p>
    <w:p w14:paraId="3A17E12B" w14:textId="77777777">
      <w:pPr>
        <w:spacing w:after="200" w:line="276" w:lineRule="auto"/>
        <w:jc w:val="both"/>
        <w:rPr>
          <w:rFonts w:ascii="Century Gothic" w:hAnsi="Century Gothic" w:cs="Arial Unicode MS" w:eastAsiaTheme="minorEastAsia"/>
          <w:sz w:val="20"/>
          <w:szCs w:val="20"/>
          <w:lang w:eastAsia="zh-CN"/>
        </w:rPr>
      </w:pPr>
      <w:r>
        <w:rPr>
          <w:rFonts w:ascii="Century Gothic" w:hAnsi="Century Gothic" w:cs="Arial Unicode MS" w:eastAsiaTheme="minorEastAsia"/>
          <w:sz w:val="20"/>
          <w:szCs w:val="20"/>
          <w:lang w:eastAsia="zh-CN"/>
        </w:rPr>
        <w:t>The purpose of our quality policy is to maintain an effective integrated management system that meets our client’s requirements and achieves a high level of customer’s satisfaction by:</w:t>
      </w:r>
    </w:p>
    <w:p w14:paraId="4125F308" w14:textId="77777777">
      <w:pPr>
        <w:spacing w:after="200" w:line="276" w:lineRule="auto"/>
        <w:contextualSpacing/>
        <w:jc w:val="both"/>
        <w:rPr>
          <w:rFonts w:ascii="Century Gothic" w:hAnsi="Century Gothic" w:cs="Arial Unicode MS" w:eastAsiaTheme="minorEastAsia"/>
          <w:sz w:val="20"/>
          <w:szCs w:val="20"/>
          <w:lang w:eastAsia="zh-CN"/>
        </w:rPr>
      </w:pPr>
      <w:r>
        <w:rPr>
          <w:rFonts w:ascii="Century Gothic" w:hAnsi="Century Gothic" w:cs="Arial Unicode MS" w:eastAsiaTheme="minorEastAsia"/>
          <w:sz w:val="20"/>
          <w:szCs w:val="20"/>
          <w:lang w:eastAsia="zh-CN"/>
        </w:rPr>
        <w:t>Top management shall establish, implement, and maintain a quality policy that:</w:t>
      </w:r>
    </w:p>
    <w:p w14:paraId="67E94D86" w14:textId="77777777">
      <w:pPr>
        <w:spacing w:after="200" w:line="276" w:lineRule="auto"/>
        <w:contextualSpacing/>
        <w:jc w:val="both"/>
        <w:rPr>
          <w:rFonts w:ascii="Century Gothic" w:hAnsi="Century Gothic" w:cs="Arial Unicode MS" w:eastAsiaTheme="minorEastAsia"/>
          <w:sz w:val="20"/>
          <w:szCs w:val="20"/>
          <w:lang w:eastAsia="zh-CN"/>
        </w:rPr>
      </w:pPr>
    </w:p>
    <w:p w14:paraId="7C5002CA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entury Gothic" w:hAnsi="Century Gothic" w:cs="Arial Unicode MS" w:eastAsiaTheme="minorEastAsia"/>
          <w:i/>
          <w:iCs/>
          <w:sz w:val="20"/>
          <w:szCs w:val="20"/>
          <w:lang w:eastAsia="zh-CN"/>
        </w:rPr>
      </w:pPr>
      <w:r>
        <w:rPr>
          <w:rFonts w:ascii="Century Gothic" w:hAnsi="Century Gothic" w:cs="Arial Unicode MS" w:eastAsiaTheme="minorEastAsia"/>
          <w:i/>
          <w:iCs/>
          <w:sz w:val="20"/>
          <w:szCs w:val="20"/>
          <w:lang w:eastAsia="zh-CN"/>
        </w:rPr>
        <w:t>Is appropriate to the purpose and context of the organisation and supports its strategic direction.</w:t>
      </w:r>
    </w:p>
    <w:p w14:paraId="2487FBEA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entury Gothic" w:hAnsi="Century Gothic" w:cs="Arial Unicode MS" w:eastAsiaTheme="minorEastAsia"/>
          <w:i/>
          <w:iCs/>
          <w:sz w:val="20"/>
          <w:szCs w:val="20"/>
          <w:lang w:eastAsia="zh-CN"/>
        </w:rPr>
      </w:pPr>
      <w:r>
        <w:rPr>
          <w:rFonts w:ascii="Century Gothic" w:hAnsi="Century Gothic" w:cs="Arial Unicode MS" w:eastAsiaTheme="minorEastAsia"/>
          <w:i/>
          <w:iCs/>
          <w:sz w:val="20"/>
          <w:szCs w:val="20"/>
          <w:lang w:eastAsia="zh-CN"/>
        </w:rPr>
        <w:t>Provides a framework for setting quality objectives.</w:t>
      </w:r>
    </w:p>
    <w:p w14:paraId="0FD815A7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entury Gothic" w:hAnsi="Century Gothic" w:cs="Arial Unicode MS" w:eastAsiaTheme="minorEastAsia"/>
          <w:i/>
          <w:iCs/>
          <w:sz w:val="20"/>
          <w:szCs w:val="20"/>
          <w:lang w:eastAsia="zh-CN"/>
        </w:rPr>
      </w:pPr>
      <w:r>
        <w:rPr>
          <w:rFonts w:ascii="Century Gothic" w:hAnsi="Century Gothic" w:cs="Arial Unicode MS" w:eastAsiaTheme="minorEastAsia"/>
          <w:i/>
          <w:iCs/>
          <w:sz w:val="20"/>
          <w:szCs w:val="20"/>
          <w:lang w:eastAsia="zh-CN"/>
        </w:rPr>
        <w:t>Includes a commitment to satisfy applicable requirements.</w:t>
      </w:r>
    </w:p>
    <w:p w14:paraId="6FC372BE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entury Gothic" w:hAnsi="Century Gothic" w:cs="Arial Unicode MS" w:eastAsiaTheme="minorEastAsia"/>
          <w:i/>
          <w:iCs/>
          <w:sz w:val="20"/>
          <w:szCs w:val="20"/>
          <w:lang w:eastAsia="zh-CN"/>
        </w:rPr>
      </w:pPr>
      <w:r>
        <w:rPr>
          <w:rFonts w:ascii="Century Gothic" w:hAnsi="Century Gothic" w:cs="Arial Unicode MS" w:eastAsiaTheme="minorEastAsia"/>
          <w:i/>
          <w:iCs/>
          <w:sz w:val="20"/>
          <w:szCs w:val="20"/>
          <w:lang w:eastAsia="zh-CN"/>
        </w:rPr>
        <w:t>Includes a commitment to continual improvement of the quality management system.</w:t>
      </w:r>
    </w:p>
    <w:p w14:paraId="3815E360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entury Gothic" w:hAnsi="Century Gothic" w:cs="Arial Unicode MS" w:eastAsiaTheme="minorEastAsia"/>
          <w:i/>
          <w:iCs/>
          <w:sz w:val="20"/>
          <w:szCs w:val="20"/>
          <w:lang w:eastAsia="zh-CN"/>
        </w:rPr>
      </w:pPr>
      <w:r>
        <w:rPr>
          <w:rFonts w:ascii="Century Gothic" w:hAnsi="Century Gothic" w:cs="Arial Unicode MS" w:eastAsiaTheme="minorEastAsia"/>
          <w:i/>
          <w:iCs/>
          <w:sz w:val="20"/>
          <w:szCs w:val="20"/>
          <w:lang w:eastAsia="zh-CN"/>
        </w:rPr>
        <w:t>Promoting the use of a processed approach and risk-based thinking.</w:t>
      </w:r>
    </w:p>
    <w:p w14:paraId="3AC0B98F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entury Gothic" w:hAnsi="Century Gothic" w:cs="Arial Unicode MS" w:eastAsiaTheme="minorEastAsia"/>
          <w:i/>
          <w:iCs/>
          <w:sz w:val="20"/>
          <w:szCs w:val="20"/>
          <w:lang w:eastAsia="zh-CN"/>
        </w:rPr>
      </w:pPr>
      <w:r>
        <w:rPr>
          <w:rFonts w:ascii="Century Gothic" w:hAnsi="Century Gothic" w:cs="Arial Unicode MS" w:eastAsiaTheme="minorEastAsia"/>
          <w:i/>
          <w:iCs/>
          <w:sz w:val="20"/>
          <w:szCs w:val="20"/>
          <w:lang w:eastAsia="zh-CN"/>
        </w:rPr>
        <w:t>Partnering with competent suppliers to</w:t>
      </w:r>
      <w:r>
        <w:rPr>
          <w:rFonts w:ascii="Century Gothic" w:hAnsi="Century Gothic"/>
          <w:i/>
          <w:iCs/>
          <w:sz w:val="20"/>
          <w:szCs w:val="20"/>
        </w:rPr>
        <w:t xml:space="preserve"> provide an improved service.</w:t>
      </w:r>
    </w:p>
    <w:p w14:paraId="0E9B7B11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entury Gothic" w:hAnsi="Century Gothic" w:cs="Arial Unicode MS" w:eastAsiaTheme="minorEastAsia"/>
          <w:i/>
          <w:iCs/>
          <w:sz w:val="20"/>
          <w:szCs w:val="20"/>
          <w:lang w:eastAsia="zh-CN"/>
        </w:rPr>
      </w:pPr>
      <w:r>
        <w:rPr>
          <w:rFonts w:ascii="Century Gothic" w:hAnsi="Century Gothic" w:cs="Arial Unicode MS" w:eastAsiaTheme="minorEastAsia"/>
          <w:i/>
          <w:iCs/>
          <w:sz w:val="20"/>
          <w:szCs w:val="20"/>
          <w:lang w:eastAsia="zh-CN"/>
        </w:rPr>
        <w:t xml:space="preserve">Working closely with our clients to develop and build strong relationships. </w:t>
      </w:r>
    </w:p>
    <w:p w14:paraId="7DCD0607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entury Gothic" w:hAnsi="Century Gothic" w:cs="Arial Unicode MS" w:eastAsiaTheme="minorEastAsia"/>
          <w:i/>
          <w:iCs/>
          <w:sz w:val="20"/>
          <w:szCs w:val="20"/>
          <w:lang w:eastAsia="zh-CN"/>
        </w:rPr>
      </w:pPr>
      <w:r>
        <w:rPr>
          <w:rFonts w:ascii="Century Gothic" w:hAnsi="Century Gothic" w:cs="Arial Unicode MS" w:eastAsiaTheme="minorEastAsia"/>
          <w:i/>
          <w:iCs/>
          <w:sz w:val="20"/>
          <w:szCs w:val="20"/>
          <w:lang w:eastAsia="zh-CN"/>
        </w:rPr>
        <w:t>Developing relationships and partnering agreements with clients and suppliers</w:t>
      </w:r>
    </w:p>
    <w:p w14:paraId="3D6D25FE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entury Gothic" w:hAnsi="Century Gothic" w:cs="Arial Unicode MS" w:eastAsiaTheme="minorEastAsia"/>
          <w:i/>
          <w:iCs/>
          <w:sz w:val="20"/>
          <w:szCs w:val="20"/>
          <w:lang w:eastAsia="zh-CN"/>
        </w:rPr>
      </w:pPr>
      <w:r>
        <w:rPr>
          <w:rFonts w:ascii="Century Gothic" w:hAnsi="Century Gothic" w:cs="Arial Unicode MS" w:eastAsiaTheme="minorEastAsia"/>
          <w:i/>
          <w:iCs/>
          <w:sz w:val="20"/>
          <w:szCs w:val="20"/>
          <w:lang w:eastAsia="zh-CN"/>
        </w:rPr>
        <w:t>Continually monitoring and analysing performance to identify process improvements.</w:t>
      </w:r>
    </w:p>
    <w:p w14:paraId="1F574709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entury Gothic" w:hAnsi="Century Gothic" w:cs="Arial Unicode MS" w:eastAsiaTheme="minorEastAsia"/>
          <w:i/>
          <w:iCs/>
          <w:sz w:val="20"/>
          <w:szCs w:val="20"/>
          <w:lang w:eastAsia="zh-CN"/>
        </w:rPr>
      </w:pPr>
      <w:r>
        <w:rPr>
          <w:rFonts w:ascii="Century Gothic" w:hAnsi="Century Gothic" w:cs="Arial Unicode MS" w:eastAsiaTheme="minorEastAsia"/>
          <w:i/>
          <w:iCs/>
          <w:sz w:val="20"/>
          <w:szCs w:val="20"/>
          <w:lang w:eastAsia="zh-CN"/>
        </w:rPr>
        <w:t>Being committed to the competence, development, and professionalism of our employees.</w:t>
      </w:r>
    </w:p>
    <w:p w14:paraId="724CDBDD" w14:textId="7777777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cs="Arial Unicode MS" w:eastAsiaTheme="minorEastAsia"/>
          <w:i/>
          <w:iCs/>
          <w:sz w:val="20"/>
          <w:szCs w:val="20"/>
          <w:lang w:eastAsia="zh-CN"/>
        </w:rPr>
      </w:pPr>
      <w:r>
        <w:rPr>
          <w:rFonts w:ascii="Century Gothic" w:hAnsi="Century Gothic" w:cs="Arial Unicode MS" w:eastAsiaTheme="minorEastAsia"/>
          <w:i/>
          <w:iCs/>
          <w:sz w:val="20"/>
          <w:szCs w:val="20"/>
          <w:lang w:eastAsia="zh-CN"/>
        </w:rPr>
        <w:t>A commitment to continually improving the effectiveness of the document management.</w:t>
      </w:r>
    </w:p>
    <w:p w14:paraId="099BA4F3" w14:textId="77777777">
      <w:pPr>
        <w:spacing w:after="200" w:line="276" w:lineRule="auto"/>
        <w:ind w:left="720"/>
        <w:contextualSpacing/>
        <w:jc w:val="both"/>
        <w:rPr>
          <w:rFonts w:ascii="Century Gothic" w:hAnsi="Century Gothic" w:cs="Arial Unicode MS" w:eastAsiaTheme="minorEastAsia"/>
          <w:sz w:val="20"/>
          <w:szCs w:val="20"/>
          <w:lang w:eastAsia="zh-CN"/>
        </w:rPr>
      </w:pPr>
    </w:p>
    <w:p w14:paraId="3313B4E7" w14:textId="77777777">
      <w:pPr>
        <w:spacing w:after="200" w:line="276" w:lineRule="auto"/>
        <w:contextualSpacing/>
        <w:jc w:val="both"/>
        <w:rPr>
          <w:rFonts w:ascii="Century Gothic" w:hAnsi="Century Gothic" w:cs="Arial Unicode MS" w:eastAsiaTheme="minorEastAsia"/>
          <w:sz w:val="20"/>
          <w:szCs w:val="20"/>
          <w:lang w:eastAsia="zh-CN"/>
        </w:rPr>
      </w:pPr>
      <w:r>
        <w:rPr>
          <w:rFonts w:ascii="Century Gothic" w:hAnsi="Century Gothic" w:cs="Arial Unicode MS" w:eastAsiaTheme="minorEastAsia"/>
          <w:sz w:val="20"/>
          <w:szCs w:val="20"/>
          <w:lang w:eastAsia="zh-CN"/>
        </w:rPr>
        <w:t>The implementation of and adherence to a framework of policies, procedures and processes that comply with the requirements of ISO9001:2015 and associated industry codes and regulations.</w:t>
      </w:r>
    </w:p>
    <w:p w14:paraId="160FC55B" w14:textId="77777777">
      <w:pPr>
        <w:spacing w:after="200" w:line="276" w:lineRule="auto"/>
        <w:contextualSpacing/>
        <w:jc w:val="both"/>
        <w:rPr>
          <w:rFonts w:ascii="Century Gothic" w:hAnsi="Century Gothic" w:cs="Arial Unicode MS" w:eastAsiaTheme="minorEastAsia"/>
          <w:sz w:val="20"/>
          <w:szCs w:val="20"/>
          <w:lang w:eastAsia="zh-CN"/>
        </w:rPr>
      </w:pPr>
    </w:p>
    <w:p w14:paraId="7612F9D0" w14:textId="77777777">
      <w:pPr>
        <w:spacing w:after="200" w:line="276" w:lineRule="auto"/>
        <w:contextualSpacing/>
        <w:jc w:val="both"/>
        <w:rPr>
          <w:rFonts w:ascii="Century Gothic" w:hAnsi="Century Gothic" w:cs="Arial Unicode MS" w:eastAsiaTheme="minorEastAsia"/>
          <w:sz w:val="20"/>
          <w:szCs w:val="20"/>
          <w:lang w:eastAsia="zh-CN"/>
        </w:rPr>
      </w:pPr>
      <w:r>
        <w:rPr>
          <w:rFonts w:ascii="Century Gothic" w:hAnsi="Century Gothic" w:cs="Arial Unicode MS" w:eastAsiaTheme="minorEastAsia"/>
          <w:sz w:val="20"/>
          <w:szCs w:val="20"/>
          <w:lang w:eastAsia="zh-CN"/>
        </w:rPr>
        <w:t>The directors are responsible for establishing and implementing adequate quality arrangements within the service offering. All staff are expected to be familiar and adhere to the policy.</w:t>
      </w:r>
    </w:p>
    <w:p w14:paraId="5106A4E3" w14:textId="77777777">
      <w:pPr>
        <w:spacing w:after="200" w:line="276" w:lineRule="auto"/>
        <w:contextualSpacing/>
        <w:jc w:val="both"/>
        <w:rPr>
          <w:rFonts w:ascii="Century Gothic" w:hAnsi="Century Gothic" w:cs="Arial Unicode MS" w:eastAsiaTheme="minorEastAsia"/>
          <w:sz w:val="20"/>
          <w:szCs w:val="20"/>
          <w:lang w:eastAsia="zh-CN"/>
        </w:rPr>
      </w:pPr>
    </w:p>
    <w:p w14:paraId="06F069EA" w14:textId="77777777">
      <w:pPr>
        <w:spacing w:after="200" w:line="276" w:lineRule="auto"/>
        <w:contextualSpacing/>
        <w:jc w:val="both"/>
        <w:rPr>
          <w:rFonts w:ascii="Century Gothic" w:hAnsi="Century Gothic" w:cs="Arial Unicode MS" w:eastAsiaTheme="minorEastAsia"/>
          <w:sz w:val="20"/>
          <w:szCs w:val="20"/>
          <w:lang w:eastAsia="zh-CN"/>
        </w:rPr>
      </w:pPr>
      <w:r>
        <w:rPr>
          <w:rFonts w:ascii="Century Gothic" w:hAnsi="Century Gothic" w:cs="Arial Unicode MS" w:eastAsiaTheme="minorEastAsia"/>
          <w:sz w:val="20"/>
          <w:szCs w:val="20"/>
          <w:lang w:eastAsia="zh-CN"/>
        </w:rPr>
        <w:t>The quality policy is supported by Health, Safety and Sustainability Policies.</w:t>
      </w:r>
    </w:p>
    <w:p w14:paraId="501BFA7E" w14:textId="77777777">
      <w:pPr>
        <w:rPr>
          <w:rFonts w:ascii="Brush Script MT" w:hAnsi="Brush Script MT" w:cs="Arial Unicode MS" w:eastAsiaTheme="minorEastAsia"/>
          <w:sz w:val="32"/>
          <w:szCs w:val="32"/>
          <w:lang w:eastAsia="zh-CN"/>
        </w:rPr>
      </w:pPr>
    </w:p>
    <w:p w14:paraId="5C658E5C" w14:textId="2C2B77BF">
      <w:pPr>
        <w:tabs>
          <w:tab w:val="left" w:pos="720"/>
          <w:tab w:val="left" w:pos="1440"/>
          <w:tab w:val="left" w:pos="2160"/>
          <w:tab w:val="left" w:pos="2880"/>
          <w:tab w:val="center" w:pos="5233"/>
        </w:tabs>
        <w:spacing w:after="200" w:line="276" w:lineRule="auto"/>
        <w:jc w:val="both"/>
        <w:rPr>
          <w:rFonts w:ascii="Century Gothic" w:hAnsi="Century Gothic" w:cs="Arial Unicode MS" w:eastAsiaTheme="minorEastAsia"/>
          <w:sz w:val="20"/>
          <w:szCs w:val="20"/>
          <w:lang w:eastAsia="zh-CN"/>
        </w:rPr>
      </w:pPr>
      <w:r>
        <w:rPr>
          <w:rFonts w:ascii="Century Gothic" w:hAnsi="Century Gothic" w:cs="Arial Unicode MS" w:eastAsiaTheme="minorEastAsia"/>
          <w:sz w:val="20"/>
          <w:szCs w:val="20"/>
          <w:lang w:eastAsia="zh-CN"/>
        </w:rPr>
        <w:t xml:space="preserve">Signed Director:  </w:t>
      </w:r>
      <w:r>
        <w:rPr>
          <w:rFonts w:ascii="Century Gothic" w:hAnsi="Century Gothic" w:cs="Arial Unicode MS" w:eastAsiaTheme="minorEastAsia"/>
          <w:color w:val="7030A0"/>
          <w:sz w:val="20"/>
          <w:szCs w:val="20"/>
          <w:lang w:eastAsia="zh-CN"/>
        </w:rPr>
        <w:tab/>
      </w:r>
      <w:r>
        <w:rPr>
          <w:rFonts w:ascii="Century Gothic" w:hAnsi="Century Gothic"/>
        </w:rPr>
        <w:t>Steve Clarke</w:t>
      </w:r>
      <w:r>
        <w:rPr>
          <w:rFonts w:ascii="Century Gothic" w:hAnsi="Century Gothic" w:cs="Arial Unicode MS" w:eastAsiaTheme="minorEastAsia"/>
          <w:sz w:val="20"/>
          <w:szCs w:val="20"/>
          <w:lang w:eastAsia="zh-CN"/>
        </w:rPr>
        <w:tab/>
      </w:r>
    </w:p>
    <w:p w14:paraId="3F13506A" w14:textId="2C6773C1">
      <w:pPr>
        <w:tabs>
          <w:tab w:val="left" w:pos="720"/>
          <w:tab w:val="left" w:pos="1440"/>
          <w:tab w:val="left" w:pos="2160"/>
          <w:tab w:val="left" w:pos="2880"/>
          <w:tab w:val="left" w:pos="6264"/>
        </w:tabs>
        <w:spacing w:after="200" w:line="276" w:lineRule="auto"/>
        <w:jc w:val="both"/>
        <w:rPr>
          <w:rFonts w:ascii="Century Gothic" w:hAnsi="Century Gothic" w:cs="Arial Unicode MS" w:eastAsiaTheme="minorEastAsia"/>
          <w:sz w:val="20"/>
          <w:szCs w:val="20"/>
          <w:lang w:eastAsia="zh-CN"/>
        </w:rPr>
      </w:pPr>
      <w:r>
        <w:rPr>
          <w:rFonts w:ascii="Century Gothic" w:hAnsi="Century Gothic" w:cs="Arial Unicode MS" w:eastAsiaTheme="minorEastAsia"/>
          <w:sz w:val="20"/>
          <w:szCs w:val="20"/>
          <w:lang w:eastAsia="zh-CN"/>
        </w:rPr>
        <w:t xml:space="preserve">Date: </w:t>
        <w:tab/>
        <w:tab/>
        <w:tab/>
      </w:r>
      <w:r>
        <w:rPr>
          <w:rFonts w:ascii="Century Gothic" w:hAnsi="Century Gothic"/>
        </w:rPr>
        <w:t>03/01/2025</w:t>
      </w:r>
      <w:r>
        <w:rPr>
          <w:rFonts w:ascii="Century Gothic" w:hAnsi="Century Gothic" w:cs="Arial Unicode MS" w:eastAsiaTheme="minorEastAsia"/>
          <w:sz w:val="20"/>
          <w:szCs w:val="20"/>
          <w:lang w:eastAsia="zh-CN"/>
        </w:rPr>
        <w:tab/>
      </w:r>
    </w:p>
    <w:p w14:paraId="6300C90C" w14:textId="77777777">
      <w:pPr>
        <w:rPr>
          <w:rFonts w:ascii="Century Gothic" w:hAnsi="Century Gothic" w:cs="Arial Unicode MS" w:eastAsiaTheme="minorEastAsia"/>
          <w:sz w:val="20"/>
          <w:szCs w:val="20"/>
          <w:lang w:eastAsia="zh-CN"/>
        </w:rPr>
      </w:pPr>
    </w:p>
    <w:p w14:paraId="302DC9B2" w14:textId="77777777">
      <w:pPr>
        <w:rPr>
          <w:rFonts w:ascii="Century Gothic" w:hAnsi="Century Gothic" w:cs="Arial Unicode MS" w:eastAsiaTheme="minorEastAsia"/>
          <w:sz w:val="20"/>
          <w:szCs w:val="20"/>
          <w:lang w:eastAsia="zh-CN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984"/>
        <w:gridCol w:w="1843"/>
        <w:gridCol w:w="1559"/>
      </w:tblGrid>
      <w:tr w14:paraId="2D2518FB" w14:textId="77777777">
        <w:trPr>
          <w:trHeight w:val="274"/>
        </w:trPr>
        <w:tc>
          <w:tcPr>
            <w:tcW w:w="1555" w:type="dxa"/>
          </w:tcPr>
          <w:p w14:paraId="679F8090" w14:textId="77777777">
            <w:pPr>
              <w:jc w:val="center"/>
              <w:rPr>
                <w:rFonts w:ascii="Century Gothic" w:hAnsi="Century Gothic" w:eastAsia="Calibri" w:cs="Times New Roman"/>
                <w:sz w:val="20"/>
                <w:szCs w:val="20"/>
              </w:rPr>
            </w:pPr>
            <w:r>
              <w:rPr>
                <w:rFonts w:ascii="Century Gothic" w:hAnsi="Century Gothic" w:eastAsia="Calibri" w:cs="Times New Roman"/>
                <w:sz w:val="20"/>
                <w:szCs w:val="20"/>
              </w:rPr>
              <w:t>Date</w:t>
            </w:r>
          </w:p>
        </w:tc>
        <w:tc>
          <w:tcPr>
            <w:tcW w:w="2693" w:type="dxa"/>
          </w:tcPr>
          <w:p w14:paraId="6D13F86A" w14:textId="77777777">
            <w:pPr>
              <w:jc w:val="center"/>
              <w:rPr>
                <w:rFonts w:ascii="Century Gothic" w:hAnsi="Century Gothic" w:eastAsia="Calibri" w:cs="Times New Roman"/>
                <w:sz w:val="20"/>
                <w:szCs w:val="20"/>
              </w:rPr>
            </w:pPr>
            <w:r>
              <w:rPr>
                <w:rFonts w:ascii="Century Gothic" w:hAnsi="Century Gothic" w:eastAsia="Calibri" w:cs="Times New Roman"/>
                <w:sz w:val="20"/>
                <w:szCs w:val="20"/>
              </w:rPr>
              <w:t xml:space="preserve">Document Name </w:t>
            </w:r>
          </w:p>
        </w:tc>
        <w:tc>
          <w:tcPr>
            <w:tcW w:w="1984" w:type="dxa"/>
          </w:tcPr>
          <w:p w14:paraId="322DEE20" w14:textId="77777777">
            <w:pPr>
              <w:jc w:val="center"/>
              <w:rPr>
                <w:rFonts w:ascii="Century Gothic" w:hAnsi="Century Gothic" w:eastAsia="Calibri" w:cs="Times New Roman"/>
                <w:sz w:val="20"/>
                <w:szCs w:val="20"/>
              </w:rPr>
            </w:pPr>
            <w:r>
              <w:rPr>
                <w:rFonts w:ascii="Century Gothic" w:hAnsi="Century Gothic" w:eastAsia="Calibri" w:cs="Times New Roman"/>
                <w:sz w:val="20"/>
                <w:szCs w:val="20"/>
              </w:rPr>
              <w:t>Approved Version</w:t>
            </w:r>
          </w:p>
        </w:tc>
        <w:tc>
          <w:tcPr>
            <w:tcW w:w="1843" w:type="dxa"/>
          </w:tcPr>
          <w:p w14:paraId="2714FF98" w14:textId="77777777">
            <w:pPr>
              <w:jc w:val="center"/>
              <w:rPr>
                <w:rFonts w:ascii="Century Gothic" w:hAnsi="Century Gothic" w:eastAsia="Calibri" w:cs="Times New Roman"/>
                <w:sz w:val="20"/>
                <w:szCs w:val="20"/>
              </w:rPr>
            </w:pPr>
            <w:r>
              <w:rPr>
                <w:rFonts w:ascii="Century Gothic" w:hAnsi="Century Gothic" w:eastAsia="Calibri" w:cs="Times New Roman"/>
                <w:sz w:val="20"/>
                <w:szCs w:val="20"/>
              </w:rPr>
              <w:t xml:space="preserve">Review Date </w:t>
            </w:r>
          </w:p>
        </w:tc>
        <w:tc>
          <w:tcPr>
            <w:tcW w:w="1559" w:type="dxa"/>
          </w:tcPr>
          <w:p w14:paraId="6B9E2602" w14:textId="77777777">
            <w:pPr>
              <w:jc w:val="center"/>
              <w:rPr>
                <w:rFonts w:ascii="Century Gothic" w:hAnsi="Century Gothic" w:eastAsia="Calibri" w:cs="Times New Roman"/>
                <w:sz w:val="20"/>
                <w:szCs w:val="20"/>
              </w:rPr>
            </w:pPr>
            <w:r>
              <w:rPr>
                <w:rFonts w:ascii="Century Gothic" w:hAnsi="Century Gothic" w:eastAsia="Calibri" w:cs="Times New Roman"/>
                <w:sz w:val="20"/>
                <w:szCs w:val="20"/>
              </w:rPr>
              <w:t>Owner</w:t>
            </w:r>
          </w:p>
        </w:tc>
      </w:tr>
      <w:tr w14:paraId="66B5C4CF" w14:textId="77777777">
        <w:trPr>
          <w:trHeight w:val="270"/>
        </w:trPr>
        <w:tc>
          <w:tcPr>
            <w:tcW w:w="1555" w:type="dxa"/>
          </w:tcPr>
          <w:p w14:paraId="033C3193" w14:textId="4F1FAEA2">
            <w:pPr>
              <w:jc w:val="center"/>
              <w:rPr>
                <w:rFonts w:ascii="Century Gothic" w:hAnsi="Century Gothic" w:eastAsia="Calibri" w:cs="Times New Roman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03/01/2025</w:t>
            </w:r>
          </w:p>
        </w:tc>
        <w:tc>
          <w:tcPr>
            <w:tcW w:w="2693" w:type="dxa"/>
          </w:tcPr>
          <w:p w14:paraId="37468675" w14:textId="77777777">
            <w:pPr>
              <w:jc w:val="center"/>
              <w:rPr>
                <w:rFonts w:ascii="Century Gothic" w:hAnsi="Century Gothic" w:eastAsia="Calibri" w:cs="Times New Roman"/>
                <w:sz w:val="20"/>
                <w:szCs w:val="20"/>
              </w:rPr>
            </w:pPr>
            <w:r>
              <w:rPr>
                <w:rFonts w:ascii="Century Gothic" w:hAnsi="Century Gothic" w:eastAsia="Calibri" w:cs="Times New Roman"/>
                <w:sz w:val="16"/>
                <w:szCs w:val="16"/>
              </w:rPr>
              <w:t>POL – 003 - QPS</w:t>
            </w:r>
          </w:p>
        </w:tc>
        <w:tc>
          <w:tcPr>
            <w:tcW w:w="1984" w:type="dxa"/>
          </w:tcPr>
          <w:p w14:paraId="27A0F6DF" w14:textId="2E414638">
            <w:pPr>
              <w:jc w:val="center"/>
              <w:rPr>
                <w:rFonts w:ascii="Century Gothic" w:hAnsi="Century Gothic" w:eastAsia="Calibri" w:cs="Times New Roman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2.25</w:t>
            </w:r>
          </w:p>
        </w:tc>
        <w:tc>
          <w:tcPr>
            <w:tcW w:w="1843" w:type="dxa"/>
          </w:tcPr>
          <w:p w14:paraId="652B949D" w14:textId="08CE137A">
            <w:pPr>
              <w:jc w:val="center"/>
              <w:rPr>
                <w:rFonts w:ascii="Century Gothic" w:hAnsi="Century Gothic" w:eastAsia="Calibri" w:cs="Times New Roman"/>
                <w:sz w:val="20"/>
                <w:szCs w:val="20"/>
              </w:rPr>
            </w:pPr>
            <w:r>
              <w:rPr>
                <w:rFonts w:ascii="Century Gothic" w:hAnsi="Century Gothic" w:eastAsia="Times New Roman" w:cs="Calibri"/>
                <w:color w:val="444444"/>
                <w:lang w:eastAsia="en-GB"/>
              </w:rPr>
              <w:t>02/01/2026</w:t>
            </w:r>
          </w:p>
        </w:tc>
        <w:tc>
          <w:tcPr>
            <w:tcW w:w="1559" w:type="dxa"/>
          </w:tcPr>
          <w:p w14:paraId="53F12F70" w14:textId="3E7873F9">
            <w:pPr>
              <w:jc w:val="center"/>
              <w:rPr>
                <w:rFonts w:ascii="Century Gothic" w:hAnsi="Century Gothic" w:eastAsia="Calibri" w:cs="Times New Roman"/>
                <w:sz w:val="20"/>
                <w:szCs w:val="20"/>
              </w:rPr>
            </w:pPr>
            <w:r>
              <w:rPr>
                <w:rFonts w:ascii="Century Gothic" w:hAnsi="Century Gothic" w:eastAsia="Times New Roman" w:cs="Calibri"/>
                <w:color w:val="444444"/>
                <w:lang w:eastAsia="en-GB"/>
              </w:rPr>
              <w:t>Steve Clarke</w:t>
            </w:r>
          </w:p>
        </w:tc>
      </w:tr>
    </w:tbl>
    <w:tbl>
      <w:tblPr>
        <w:tblStyle w:val="TableGrid"/>
        <w:tblpPr w:leftFromText="180" w:rightFromText="180" w:vertAnchor="text" w:horzAnchor="margin" w:tblpY="120"/>
        <w:tblW w:w="6238" w:type="dxa"/>
        <w:shd w:val="clear" w:color="auto" w:fill="009BA4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89"/>
        <w:gridCol w:w="3549"/>
      </w:tblGrid>
      <w:tr w14:paraId="455F656C" w14:textId="77777777">
        <w:trPr>
          <w:trHeight w:val="50"/>
        </w:trPr>
        <w:tc>
          <w:tcPr>
            <w:tcW w:w="2689" w:type="dxa"/>
            <w:shd w:val="clear" w:color="auto" w:fill="42989B"/>
            <w:vAlign w:val="center"/>
          </w:tcPr>
          <w:p w14:paraId="2586A2D2" w14:textId="77777777">
            <w:pPr>
              <w:spacing w:before="40" w:after="40"/>
              <w:rPr>
                <w:rFonts w:ascii="Century Gothic" w:hAnsi="Century Gothic"/>
                <w:b/>
                <w:bCs/>
                <w:color w:val="FFFFFF"/>
                <w:sz w:val="20"/>
              </w:rPr>
            </w:pPr>
            <w:bookmarkStart w:name="_Hlk162356932" w:id="0"/>
            <w:r>
              <w:rPr>
                <w:rFonts w:ascii="Century Gothic" w:hAnsi="Century Gothic"/>
                <w:b/>
                <w:bCs/>
                <w:color w:val="FFFFFF"/>
                <w:sz w:val="20"/>
              </w:rPr>
              <w:t>DOCUMENT CLASSIFICATION</w:t>
            </w:r>
          </w:p>
        </w:tc>
        <w:tc>
          <w:tcPr>
            <w:tcW w:w="3549" w:type="dxa"/>
            <w:shd w:val="clear" w:color="auto" w:fill="FFFFFF"/>
            <w:vAlign w:val="center"/>
          </w:tcPr>
          <w:p w14:paraId="39211640" w14:textId="77777777">
            <w:pPr>
              <w:rPr>
                <w:rFonts w:ascii="Century Gothic" w:hAnsi="Century Gothic"/>
                <w:sz w:val="20"/>
              </w:rPr>
            </w:pPr>
            <w:sdt>
              <w:sdtPr>
                <w:rPr>
                  <w:rFonts w:ascii="Century Gothic" w:hAnsi="Century Gothic"/>
                  <w:sz w:val="20"/>
                </w:rPr>
                <w:alias w:val="Insert classification"/>
                <w:tag w:val="Insert classification"/>
                <w:id w:val="697902785"/>
                <w:placeholder>
                  <w:docPart w:val="BD9B35AF4DEE4C7BB3DFF2E65C055E89"/>
                </w:placeholder>
              </w:sdtPr>
              <w:sdtContent>
                <w:r>
                  <w:rPr>
                    <w:rFonts w:ascii="Century Gothic" w:hAnsi="Century Gothic"/>
                    <w:sz w:val="20"/>
                  </w:rPr>
                  <w:t>[</w:t>
                </w:r>
                <w:r>
                  <w:rPr>
                    <w:rFonts w:ascii="Century Gothic" w:hAnsi="Century Gothic"/>
                    <w:sz w:val="20"/>
                  </w:rPr>
                  <w:t>Protected</w:t>
                </w:r>
                <w:r>
                  <w:rPr>
                    <w:rFonts w:ascii="Century Gothic" w:hAnsi="Century Gothic"/>
                    <w:sz w:val="20"/>
                  </w:rPr>
                  <w:t>]</w:t>
                </w:r>
              </w:sdtContent>
            </w:sdt>
          </w:p>
        </w:tc>
      </w:tr>
      <w:bookmarkEnd w:id="0"/>
    </w:tbl>
    <w:p w14:paraId="664C3355" w14:textId="77777777">
      <w:pPr>
        <w:rPr>
          <w:rFonts w:ascii="Brush Script MT" w:hAnsi="Brush Script MT" w:cs="Arial Unicode MS" w:eastAsiaTheme="minorEastAsia"/>
          <w:sz w:val="32"/>
          <w:szCs w:val="32"/>
          <w:lang w:eastAsia="zh-CN"/>
        </w:rPr>
      </w:pPr>
    </w:p>
    <w:sectPr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7120F" w14:textId="77777777">
      <w:pPr>
        <w:spacing w:after="0" w:line="240" w:lineRule="auto"/>
      </w:pPr>
      <w:r>
        <w:separator/>
      </w:r>
    </w:p>
  </w:endnote>
  <w:endnote w:type="continuationSeparator" w:id="0">
    <w:p w14:paraId="2B89B0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D32D9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7C1A6" w14:textId="77777777">
      <w:pPr>
        <w:spacing w:after="0" w:line="240" w:lineRule="auto"/>
      </w:pPr>
      <w:r>
        <w:separator/>
      </w:r>
    </w:p>
  </w:footnote>
  <w:footnote w:type="continuationSeparator" w:id="0">
    <w:p w14:paraId="2B5175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8F767" w14:textId="0D16081C">
    <w:pPr>
      <w:pStyle w:val="Header"/>
      <w:jc w:val="right"/>
    </w:pPr>
    <w:r>
      <w:rPr>
        <w:rFonts w:ascii="Century Gothic" w:hAnsi="Century Gothic"/>
      </w:rPr>
      <w:r>
        <w:drawing>
          <wp:inline distT="0" distB="0" distL="0" distR="0" wp14:editId="50D07946">
            <wp:extent cx="95250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9a230d2414a64fd4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77175"/>
    <w:multiLevelType w:val="multilevel"/>
    <w:tmpl w:val="BF5011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6157FB0"/>
    <w:multiLevelType w:val="hybridMultilevel"/>
    <w:tmpl w:val="D5301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276002">
    <w:abstractNumId w:val="1"/>
  </w:num>
  <w:num w:numId="2" w16cid:durableId="90711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2A"/>
    <w:rsid w:val="0002374A"/>
    <w:rsid w:val="000325E0"/>
    <w:rsid w:val="0003561B"/>
    <w:rsid w:val="000454B0"/>
    <w:rsid w:val="00065922"/>
    <w:rsid w:val="0009467F"/>
    <w:rsid w:val="000C72BA"/>
    <w:rsid w:val="000E04DE"/>
    <w:rsid w:val="00231DF2"/>
    <w:rsid w:val="00241312"/>
    <w:rsid w:val="0025479F"/>
    <w:rsid w:val="002E4DC1"/>
    <w:rsid w:val="00387633"/>
    <w:rsid w:val="003D4194"/>
    <w:rsid w:val="00456BB7"/>
    <w:rsid w:val="00491F5B"/>
    <w:rsid w:val="004B5661"/>
    <w:rsid w:val="004B5DF5"/>
    <w:rsid w:val="00501EF0"/>
    <w:rsid w:val="00546E22"/>
    <w:rsid w:val="005606E9"/>
    <w:rsid w:val="005A2379"/>
    <w:rsid w:val="005D0985"/>
    <w:rsid w:val="005D402A"/>
    <w:rsid w:val="005D48E1"/>
    <w:rsid w:val="005F1411"/>
    <w:rsid w:val="006006A6"/>
    <w:rsid w:val="006344FD"/>
    <w:rsid w:val="00635465"/>
    <w:rsid w:val="00641870"/>
    <w:rsid w:val="00655FA8"/>
    <w:rsid w:val="006701B7"/>
    <w:rsid w:val="00696FFE"/>
    <w:rsid w:val="006A54B7"/>
    <w:rsid w:val="00707ECF"/>
    <w:rsid w:val="00754DF0"/>
    <w:rsid w:val="007B431D"/>
    <w:rsid w:val="007C11EF"/>
    <w:rsid w:val="007C775B"/>
    <w:rsid w:val="007F036E"/>
    <w:rsid w:val="008801D8"/>
    <w:rsid w:val="009112A1"/>
    <w:rsid w:val="00953A2A"/>
    <w:rsid w:val="00993D63"/>
    <w:rsid w:val="009B427D"/>
    <w:rsid w:val="009D0FF6"/>
    <w:rsid w:val="00A30F07"/>
    <w:rsid w:val="00A47B00"/>
    <w:rsid w:val="00A5205E"/>
    <w:rsid w:val="00A55B5A"/>
    <w:rsid w:val="00A67A6E"/>
    <w:rsid w:val="00AC37C1"/>
    <w:rsid w:val="00AE519F"/>
    <w:rsid w:val="00B315E8"/>
    <w:rsid w:val="00BA65A9"/>
    <w:rsid w:val="00BB620D"/>
    <w:rsid w:val="00BD1928"/>
    <w:rsid w:val="00BE4DA1"/>
    <w:rsid w:val="00C03651"/>
    <w:rsid w:val="00C1292A"/>
    <w:rsid w:val="00C2008C"/>
    <w:rsid w:val="00C42A4E"/>
    <w:rsid w:val="00C50132"/>
    <w:rsid w:val="00C801DB"/>
    <w:rsid w:val="00CE118D"/>
    <w:rsid w:val="00D32D9A"/>
    <w:rsid w:val="00D852FE"/>
    <w:rsid w:val="00DA6B7F"/>
    <w:rsid w:val="00E27267"/>
    <w:rsid w:val="00E610E1"/>
    <w:rsid w:val="00E6447A"/>
    <w:rsid w:val="00E75E3A"/>
    <w:rsid w:val="00E96721"/>
    <w:rsid w:val="00EA6F85"/>
    <w:rsid w:val="00EC1DAA"/>
    <w:rsid w:val="00EE411E"/>
    <w:rsid w:val="00F119C4"/>
    <w:rsid w:val="00F5662B"/>
    <w:rsid w:val="00FC45FA"/>
    <w:rsid w:val="00FC60B3"/>
    <w:rsid w:val="029E5B94"/>
    <w:rsid w:val="0CB78076"/>
    <w:rsid w:val="1A652356"/>
    <w:rsid w:val="442BBC5F"/>
    <w:rsid w:val="5F686B59"/>
    <w:rsid w:val="6F0981ED"/>
    <w:rsid w:val="7077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F9CA5"/>
  <w15:chartTrackingRefBased/>
  <w15:docId w15:val="{4AED6969-F82F-4CCD-8891-8AFECB35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pPr>
      <w:suppressAutoHyphens/>
      <w:autoSpaceDN w:val="0"/>
      <w:spacing w:line="254" w:lineRule="auto"/>
      <w:ind w:left="720"/>
      <w:textAlignment w:val="baseline"/>
    </w:pPr>
    <w:rPr>
      <w:rFonts w:ascii="Century Gothic" w:eastAsia="Calibri" w:hAnsi="Century Gothic" w:cs="Times New Roman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openxmlformats.org/officeDocument/2006/relationships/image" Target="/media/image.jpg" Id="Rf98e70ad3ba647e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3.jpg" Id="Ra47bf1dd1bcc4d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9a230d2414a64fd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D9B35AF4DEE4C7BB3DFF2E65C055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B367D-379D-4D99-92D8-FA99304BBA90}"/>
      </w:docPartPr>
      <w:docPartBody>
        <w:p w:rsidR="00000000" w:rsidRDefault="00324DD3" w:rsidP="00324DD3">
          <w:pPr>
            <w:pStyle w:val="BD9B35AF4DEE4C7BB3DFF2E65C055E89"/>
          </w:pPr>
          <w:r w:rsidRPr="00362E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D3"/>
    <w:rsid w:val="00324DD3"/>
    <w:rsid w:val="008F06B9"/>
    <w:rsid w:val="00AC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4DD3"/>
    <w:rPr>
      <w:color w:val="808080"/>
    </w:rPr>
  </w:style>
  <w:style w:type="paragraph" w:customStyle="1" w:styleId="33FEE1C878374F92B5411AB4D5489248">
    <w:name w:val="33FEE1C878374F92B5411AB4D5489248"/>
    <w:rsid w:val="00324DD3"/>
  </w:style>
  <w:style w:type="paragraph" w:customStyle="1" w:styleId="BD9B35AF4DEE4C7BB3DFF2E65C055E89">
    <w:name w:val="BD9B35AF4DEE4C7BB3DFF2E65C055E89"/>
    <w:rsid w:val="00324D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e3a368-5d01-40d5-8412-d735c1390333">
      <Terms xmlns="http://schemas.microsoft.com/office/infopath/2007/PartnerControls"/>
    </lcf76f155ced4ddcb4097134ff3c332f>
    <TaxCatchAll xmlns="b1a15e83-9f46-4651-ace5-834793c0fc9e" xsi:nil="true"/>
    <_Flow_SignoffStatus xmlns="d6e3a368-5d01-40d5-8412-d735c13903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9CC72DE6E9746879E8FEC0E3C68A9" ma:contentTypeVersion="16" ma:contentTypeDescription="Create a new document." ma:contentTypeScope="" ma:versionID="ae5e7a6722807a3693991272619eec79">
  <xsd:schema xmlns:xsd="http://www.w3.org/2001/XMLSchema" xmlns:xs="http://www.w3.org/2001/XMLSchema" xmlns:p="http://schemas.microsoft.com/office/2006/metadata/properties" xmlns:ns2="d6e3a368-5d01-40d5-8412-d735c1390333" xmlns:ns3="b1a15e83-9f46-4651-ace5-834793c0fc9e" targetNamespace="http://schemas.microsoft.com/office/2006/metadata/properties" ma:root="true" ma:fieldsID="40170bfe1582efd4704840915b8a0bef" ns2:_="" ns3:_="">
    <xsd:import namespace="d6e3a368-5d01-40d5-8412-d735c1390333"/>
    <xsd:import namespace="b1a15e83-9f46-4651-ace5-834793c0fc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3a368-5d01-40d5-8412-d735c1390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869e918-4c59-44e5-a0c4-47c959678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15e83-9f46-4651-ace5-834793c0fc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c4130f-93ef-4160-8c69-8f3fd53d6008}" ma:internalName="TaxCatchAll" ma:showField="CatchAllData" ma:web="b1a15e83-9f46-4651-ace5-834793c0fc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2EF5E-A070-4DA5-A902-6DD0BD6E79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BF7804-5DB4-4BCB-BDD1-A8F22CB8C69D}">
  <ds:schemaRefs>
    <ds:schemaRef ds:uri="http://schemas.microsoft.com/office/2006/metadata/properties"/>
    <ds:schemaRef ds:uri="http://schemas.microsoft.com/office/infopath/2007/PartnerControls"/>
    <ds:schemaRef ds:uri="d6e3a368-5d01-40d5-8412-d735c1390333"/>
    <ds:schemaRef ds:uri="b1a15e83-9f46-4651-ace5-834793c0fc9e"/>
  </ds:schemaRefs>
</ds:datastoreItem>
</file>

<file path=customXml/itemProps3.xml><?xml version="1.0" encoding="utf-8"?>
<ds:datastoreItem xmlns:ds="http://schemas.openxmlformats.org/officeDocument/2006/customXml" ds:itemID="{1EDC0FBA-C618-4835-B7AF-2B63973231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99B0A-F086-4ABD-ACE5-68F6284134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Policy Statement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Policy Statement</dc:title>
  <dc:subject/>
  <dc:creator>mark.henderson@compliantfm.com</dc:creator>
  <cp:keywords>QESMS</cp:keywords>
  <dc:description/>
  <cp:lastModifiedBy>Mark Henderson</cp:lastModifiedBy>
  <cp:revision>3</cp:revision>
  <cp:lastPrinted>2021-01-27T08:55:00Z</cp:lastPrinted>
  <dcterms:created xsi:type="dcterms:W3CDTF">2024-06-05T17:04:00Z</dcterms:created>
  <dcterms:modified xsi:type="dcterms:W3CDTF">2024-06-05T17:09:00Z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0x01010037A9CC72DE6E9746879E8FEC0E3C68A9</vt:lpwstr>
  </property>
  <property fmtid="{D5CDD505-2E9C-101B-9397-08002B2CF9AE}" pid="3" name="MediaServiceImageTags">
    <vt:lpwstr/>
  </property>
</Properties>
</file>