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21D8" w14:textId="47D825D2">
      <w:pPr>
        <w:pStyle w:val="Heading1"/>
        <w:ind w:left="0" w:firstLine="720"/>
        <w:rPr>
          <w:rFonts w:ascii="Century Gothic" w:hAnsi="Century Gothic"/>
          <w:i w:val="0"/>
          <w:color w:val="0070C0"/>
          <w:sz w:val="36"/>
          <w:szCs w:val="36"/>
        </w:rPr>
      </w:pPr>
      <w:r>
        <w:rPr>
          <w:rFonts w:ascii="Century Gothic" w:hAnsi="Century Gothic"/>
          <w:i w:val="0"/>
          <w:color w:val="0070C0"/>
          <w:sz w:val="36"/>
          <w:szCs w:val="36"/>
        </w:rPr>
        <w:t xml:space="preserve">Environmental and Sustainability Policy </w:t>
      </w:r>
    </w:p>
    <w:p w14:paraId="05B229D9" w14:textId="77777777">
      <w:pPr>
        <w:tabs>
          <w:tab w:val="left" w:pos="2505"/>
        </w:tabs>
        <w:rPr>
          <w:sz w:val="18"/>
          <w:szCs w:val="18"/>
        </w:rPr>
      </w:pPr>
    </w:p>
    <w:p w14:paraId="1EFC1D29" w14:textId="6DC211F6">
      <w:pPr>
        <w:jc w:val="both"/>
        <w:rPr>
          <w:rFonts w:ascii="Century Gothic" w:hAnsi="Century Gothic"/>
          <w:sz w:val="18"/>
          <w:szCs w:val="18"/>
        </w:rPr>
      </w:pPr>
      <w:r>
        <w:rPr>
          <w:rFonts w:ascii="Century Gothic" w:hAnsi="Century Gothic"/>
          <w:sz w:val="18"/>
          <w:szCs w:val="18"/>
        </w:rPr>
        <w:t>At P M R PRODUCTS LIMITED, we are committed to sustainability in our all our markets, operating responsibly and systematically improving our performance across the whole sustainability spectrum. We believe this is right for our business both ethically and commercially.</w:t>
      </w:r>
    </w:p>
    <w:p w14:paraId="57CF0F1E" w14:textId="3082C520">
      <w:pPr>
        <w:jc w:val="both"/>
        <w:rPr>
          <w:rFonts w:ascii="Century Gothic" w:hAnsi="Century Gothic"/>
          <w:sz w:val="18"/>
          <w:szCs w:val="18"/>
        </w:rPr>
      </w:pPr>
      <w:r>
        <w:rPr>
          <w:rFonts w:ascii="Century Gothic" w:hAnsi="Century Gothic"/>
          <w:sz w:val="18"/>
          <w:szCs w:val="18"/>
        </w:rPr>
        <w:t>We are committed to our responsibilities to our clients, employees, and the wider community in which we operate.</w:t>
      </w:r>
    </w:p>
    <w:p w14:paraId="08115676" w14:textId="13C9D389">
      <w:pPr>
        <w:jc w:val="both"/>
        <w:rPr>
          <w:rFonts w:ascii="Century Gothic" w:hAnsi="Century Gothic"/>
          <w:sz w:val="18"/>
          <w:szCs w:val="18"/>
        </w:rPr>
      </w:pPr>
      <w:r>
        <w:rPr>
          <w:rFonts w:ascii="Century Gothic" w:hAnsi="Century Gothic"/>
          <w:sz w:val="18"/>
          <w:szCs w:val="18"/>
        </w:rPr>
        <w:t>Throughout our operations we are committed to reduce our impact on the environment though responsible resourcing, using reputable suppliers and innovation where possible. We believe that investment in sustainable practices and installations will lead to an advancement in efficient usable technologies, leaving nothing but a positive effect on the surrounding environment and community. </w:t>
      </w:r>
    </w:p>
    <w:p w14:paraId="276C22F7" w14:textId="1EA3A2AF">
      <w:pPr>
        <w:jc w:val="both"/>
        <w:rPr>
          <w:rFonts w:ascii="Century Gothic" w:hAnsi="Century Gothic"/>
          <w:sz w:val="18"/>
          <w:szCs w:val="18"/>
        </w:rPr>
      </w:pPr>
      <w:r>
        <w:rPr>
          <w:rFonts w:ascii="Century Gothic" w:hAnsi="Century Gothic"/>
          <w:sz w:val="18"/>
          <w:szCs w:val="18"/>
        </w:rPr>
        <w:t>This includes a commitment to fulfil its compliance obligations and to continual improvement of the environmental management system to enhance environmental performance.</w:t>
      </w:r>
    </w:p>
    <w:p w14:paraId="40C4EFE2" w14:textId="39537F81">
      <w:pPr>
        <w:jc w:val="both"/>
        <w:rPr>
          <w:rFonts w:ascii="Century Gothic" w:hAnsi="Century Gothic"/>
          <w:sz w:val="18"/>
          <w:szCs w:val="18"/>
        </w:rPr>
      </w:pPr>
      <w:r>
        <w:rPr>
          <w:rFonts w:ascii="Century Gothic" w:hAnsi="Century Gothic"/>
          <w:sz w:val="18"/>
          <w:szCs w:val="18"/>
        </w:rPr>
        <w:t>It also includes a commitment to the protection of the environment, including prevention of pollution and other specific commitment(s) relevant to the context of the organisation.</w:t>
      </w:r>
    </w:p>
    <w:p w14:paraId="1C2E9555" w14:textId="4CC03BEB">
      <w:pPr>
        <w:jc w:val="both"/>
        <w:rPr>
          <w:rFonts w:ascii="Century Gothic" w:hAnsi="Century Gothic"/>
          <w:sz w:val="18"/>
          <w:szCs w:val="18"/>
        </w:rPr>
      </w:pPr>
      <w:bookmarkStart w:name="_Hlk42784404" w:id="0"/>
      <w:r>
        <w:rPr>
          <w:rFonts w:ascii="Century Gothic" w:hAnsi="Century Gothic"/>
          <w:sz w:val="18"/>
          <w:szCs w:val="18"/>
        </w:rPr>
        <w:t xml:space="preserve">We </w:t>
      </w:r>
      <w:bookmarkEnd w:id="0"/>
      <w:r>
        <w:rPr>
          <w:rFonts w:ascii="Century Gothic" w:hAnsi="Century Gothic"/>
          <w:sz w:val="18"/>
          <w:szCs w:val="18"/>
        </w:rPr>
        <w:t>have committed to reduce our environmental footprint year over year and to deliver on several concepts that we will address as part of our core business strategy:</w:t>
      </w:r>
    </w:p>
    <w:p w14:paraId="422394A7" w14:textId="5D90467F">
      <w:pPr>
        <w:pStyle w:val="ListParagraph"/>
        <w:numPr>
          <w:ilvl w:val="0"/>
          <w:numId w:val="6"/>
        </w:numPr>
        <w:jc w:val="both"/>
        <w:rPr>
          <w:rFonts w:ascii="Century Gothic" w:hAnsi="Century Gothic"/>
          <w:sz w:val="18"/>
          <w:szCs w:val="18"/>
        </w:rPr>
      </w:pPr>
      <w:r>
        <w:rPr>
          <w:rFonts w:ascii="Century Gothic" w:hAnsi="Century Gothic"/>
          <w:sz w:val="18"/>
          <w:szCs w:val="18"/>
        </w:rPr>
        <w:t>The Services we offer.</w:t>
      </w:r>
    </w:p>
    <w:p w14:paraId="7CE68A0C" w14:textId="10331647">
      <w:pPr>
        <w:pStyle w:val="ListParagraph"/>
        <w:numPr>
          <w:ilvl w:val="0"/>
          <w:numId w:val="6"/>
        </w:numPr>
        <w:jc w:val="both"/>
        <w:rPr>
          <w:rFonts w:ascii="Century Gothic" w:hAnsi="Century Gothic"/>
          <w:sz w:val="18"/>
          <w:szCs w:val="18"/>
        </w:rPr>
      </w:pPr>
      <w:r>
        <w:rPr>
          <w:rFonts w:ascii="Century Gothic" w:hAnsi="Century Gothic"/>
          <w:sz w:val="18"/>
          <w:szCs w:val="18"/>
        </w:rPr>
        <w:t xml:space="preserve">The way we behave towards the People &amp; Communities. </w:t>
      </w:r>
    </w:p>
    <w:p w14:paraId="34110F83" w14:textId="06098562">
      <w:pPr>
        <w:pStyle w:val="ListParagraph"/>
        <w:numPr>
          <w:ilvl w:val="0"/>
          <w:numId w:val="6"/>
        </w:numPr>
        <w:jc w:val="both"/>
        <w:rPr>
          <w:rFonts w:ascii="Century Gothic" w:hAnsi="Century Gothic"/>
          <w:sz w:val="18"/>
          <w:szCs w:val="18"/>
        </w:rPr>
      </w:pPr>
      <w:r>
        <w:rPr>
          <w:rFonts w:ascii="Century Gothic" w:hAnsi="Century Gothic"/>
          <w:sz w:val="18"/>
          <w:szCs w:val="18"/>
        </w:rPr>
        <w:t>The environmental impact of the Energy we use.</w:t>
      </w:r>
    </w:p>
    <w:p w14:paraId="781C3EBC" w14:textId="4D1E0CE7">
      <w:pPr>
        <w:pStyle w:val="ListParagraph"/>
        <w:numPr>
          <w:ilvl w:val="0"/>
          <w:numId w:val="6"/>
        </w:numPr>
        <w:jc w:val="both"/>
        <w:rPr>
          <w:rFonts w:ascii="Century Gothic" w:hAnsi="Century Gothic"/>
          <w:sz w:val="18"/>
          <w:szCs w:val="18"/>
        </w:rPr>
      </w:pPr>
      <w:r>
        <w:rPr>
          <w:rFonts w:ascii="Century Gothic" w:hAnsi="Century Gothic"/>
          <w:sz w:val="18"/>
          <w:szCs w:val="18"/>
        </w:rPr>
        <w:t>The way we Travel when carrying out our services.</w:t>
      </w:r>
    </w:p>
    <w:p w14:paraId="735E9B39" w14:textId="065AAC70">
      <w:pPr>
        <w:pStyle w:val="ListParagraph"/>
        <w:numPr>
          <w:ilvl w:val="0"/>
          <w:numId w:val="6"/>
        </w:numPr>
        <w:jc w:val="both"/>
        <w:rPr>
          <w:rFonts w:ascii="Century Gothic" w:hAnsi="Century Gothic"/>
          <w:sz w:val="18"/>
          <w:szCs w:val="18"/>
        </w:rPr>
      </w:pPr>
      <w:r>
        <w:rPr>
          <w:rFonts w:ascii="Century Gothic" w:hAnsi="Century Gothic"/>
          <w:sz w:val="18"/>
          <w:szCs w:val="18"/>
        </w:rPr>
        <w:t>The way we use the earth’s Resources to minimise Waste.</w:t>
      </w:r>
    </w:p>
    <w:p w14:paraId="0F75DA23" w14:textId="3989493C">
      <w:pPr>
        <w:jc w:val="both"/>
        <w:rPr>
          <w:rFonts w:ascii="Century Gothic" w:hAnsi="Century Gothic"/>
          <w:sz w:val="18"/>
          <w:szCs w:val="18"/>
        </w:rPr>
      </w:pPr>
      <w:r>
        <w:rPr>
          <w:rFonts w:ascii="Century Gothic" w:hAnsi="Century Gothic"/>
          <w:sz w:val="18"/>
          <w:szCs w:val="18"/>
        </w:rPr>
        <w:t>Socially responsible solutions are not only the best solutions; they are the most cost effective. We have  established ourselves as a provider of innovative, socially responsible, and cost-effective solutions for capital projects and facilities management.</w:t>
      </w:r>
    </w:p>
    <w:p w14:paraId="373E3114" w14:textId="30D8A198">
      <w:pPr>
        <w:jc w:val="both"/>
        <w:rPr>
          <w:rFonts w:ascii="Century Gothic" w:hAnsi="Century Gothic"/>
          <w:sz w:val="18"/>
          <w:szCs w:val="18"/>
        </w:rPr>
      </w:pPr>
      <w:r>
        <w:rPr>
          <w:rFonts w:ascii="Century Gothic" w:hAnsi="Century Gothic"/>
          <w:sz w:val="18"/>
          <w:szCs w:val="18"/>
        </w:rPr>
        <w:t>When thinking about the principals of sustainability and corporate responsibility we take three main things into consideration.</w:t>
      </w:r>
    </w:p>
    <w:p w14:paraId="67EDA73A" w14:textId="61FFF0FD">
      <w:pPr>
        <w:jc w:val="both"/>
        <w:rPr>
          <w:rFonts w:ascii="Century Gothic" w:hAnsi="Century Gothic"/>
          <w:sz w:val="18"/>
          <w:szCs w:val="18"/>
        </w:rPr>
      </w:pPr>
      <w:r>
        <w:rPr>
          <w:rFonts w:ascii="Century Gothic" w:hAnsi="Century Gothic"/>
          <w:b/>
          <w:sz w:val="18"/>
          <w:szCs w:val="18"/>
          <w:u w:val="single"/>
        </w:rPr>
        <w:t>Environment</w:t>
      </w:r>
      <w:r>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We invest in ways to protect the environment; we live in not just for our generation but also for generations to come. Protecting the planet is one of the main principles in creating a sustainable future.  This is not just a government issue; this is something we can all help to achieve.</w:t>
      </w:r>
    </w:p>
    <w:p w14:paraId="2335498B" w14:textId="08D6C30B">
      <w:pPr>
        <w:jc w:val="both"/>
        <w:rPr>
          <w:rFonts w:ascii="Century Gothic" w:hAnsi="Century Gothic"/>
          <w:sz w:val="18"/>
          <w:szCs w:val="18"/>
        </w:rPr>
      </w:pPr>
      <w:r>
        <w:rPr>
          <w:rFonts w:ascii="Century Gothic" w:hAnsi="Century Gothic"/>
          <w:b/>
          <w:sz w:val="18"/>
          <w:szCs w:val="18"/>
          <w:u w:val="single"/>
        </w:rPr>
        <w:t>Social</w:t>
      </w:r>
      <w:r>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We think of ways to ensure a sense of community and social togetherness to help this generation to thrive and develop organically and help pave the way for future generations to enjoy and maintain a healthy community.</w:t>
      </w:r>
    </w:p>
    <w:p w14:paraId="6550452B" w14:textId="4FB13A23">
      <w:pPr>
        <w:jc w:val="both"/>
        <w:rPr>
          <w:rFonts w:ascii="Century Gothic" w:hAnsi="Century Gothic"/>
          <w:sz w:val="18"/>
          <w:szCs w:val="18"/>
        </w:rPr>
      </w:pPr>
      <w:r>
        <w:rPr>
          <w:rFonts w:ascii="Century Gothic" w:hAnsi="Century Gothic"/>
          <w:b/>
          <w:sz w:val="18"/>
          <w:szCs w:val="18"/>
          <w:u w:val="single"/>
        </w:rPr>
        <w:t>Economic</w:t>
      </w:r>
      <w:r>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We look at ways to efficiently use available resources to the best of our availability.  One of the best ways is to look at where in the business we are not utilising our resources and changing the way we operate to ensure our resource is used to its full potential.</w:t>
      </w:r>
    </w:p>
    <w:p w14:paraId="0E09A4BB" w14:textId="77777777">
      <w:pPr>
        <w:tabs>
          <w:tab w:val="left" w:pos="720"/>
          <w:tab w:val="left" w:pos="1440"/>
          <w:tab w:val="left" w:pos="2160"/>
          <w:tab w:val="left" w:pos="2880"/>
          <w:tab w:val="center" w:pos="5233"/>
        </w:tabs>
        <w:spacing w:after="200" w:line="276" w:lineRule="auto"/>
        <w:jc w:val="both"/>
        <w:rPr>
          <w:rFonts w:ascii="Century Gothic" w:hAnsi="Century Gothic" w:cs="Arial Unicode MS" w:eastAsiaTheme="minorEastAsia"/>
          <w:sz w:val="20"/>
          <w:szCs w:val="20"/>
          <w:lang w:eastAsia="zh-CN"/>
        </w:rPr>
      </w:pPr>
      <w:r>
        <w:rPr>
          <w:rFonts w:ascii="Century Gothic" w:hAnsi="Century Gothic" w:cs="Arial Unicode MS" w:eastAsiaTheme="minorEastAsia"/>
          <w:sz w:val="20"/>
          <w:szCs w:val="20"/>
          <w:lang w:eastAsia="zh-CN"/>
        </w:rPr>
        <w:t xml:space="preserve">Signed Director:  </w:t>
      </w:r>
      <w:r>
        <w:rPr>
          <w:rFonts w:ascii="Century Gothic" w:hAnsi="Century Gothic" w:cs="Arial Unicode MS" w:eastAsiaTheme="minorEastAsia"/>
          <w:color w:val="7030A0"/>
          <w:sz w:val="20"/>
          <w:szCs w:val="20"/>
          <w:lang w:eastAsia="zh-CN"/>
        </w:rPr>
        <w:tab/>
      </w:r>
      <w:r>
        <w:rPr>
          <w:rFonts w:ascii="Brush Script MT" w:hAnsi="Brush Script MT" w:cs="Arial Unicode MS" w:eastAsiaTheme="minorEastAsia"/>
          <w:sz w:val="20"/>
          <w:szCs w:val="20"/>
          <w:lang w:eastAsia="zh-CN"/>
        </w:rPr>
        <w:t>Steve Clarke</w:t>
      </w:r>
      <w:r>
        <w:rPr>
          <w:rFonts w:ascii="Century Gothic" w:hAnsi="Century Gothic" w:cs="Arial Unicode MS" w:eastAsiaTheme="minorEastAsia"/>
          <w:sz w:val="20"/>
          <w:szCs w:val="20"/>
          <w:lang w:eastAsia="zh-CN"/>
        </w:rPr>
        <w:tab/>
      </w:r>
    </w:p>
    <w:p w14:paraId="23015AE6" w14:textId="77777777">
      <w:pPr>
        <w:tabs>
          <w:tab w:val="left" w:pos="720"/>
          <w:tab w:val="left" w:pos="1440"/>
          <w:tab w:val="left" w:pos="2160"/>
          <w:tab w:val="left" w:pos="2880"/>
          <w:tab w:val="left" w:pos="6264"/>
        </w:tabs>
        <w:spacing w:after="200" w:line="276" w:lineRule="auto"/>
        <w:jc w:val="both"/>
        <w:rPr>
          <w:rFonts w:ascii="Century Gothic" w:hAnsi="Century Gothic" w:cs="Arial Unicode MS" w:eastAsiaTheme="minorEastAsia"/>
          <w:sz w:val="20"/>
          <w:szCs w:val="20"/>
          <w:lang w:eastAsia="zh-CN"/>
        </w:rPr>
      </w:pPr>
      <w:r>
        <w:rPr>
          <w:rFonts w:ascii="Century Gothic" w:hAnsi="Century Gothic" w:cs="Arial Unicode MS" w:eastAsiaTheme="minorEastAsia"/>
          <w:sz w:val="20"/>
          <w:szCs w:val="20"/>
          <w:lang w:eastAsia="zh-CN"/>
        </w:rPr>
        <w:t xml:space="preserve">Date: </w:t>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ab/>
      </w:r>
      <w:r>
        <w:rPr>
          <w:rFonts w:ascii="Century Gothic" w:hAnsi="Century Gothic" w:cs="Arial Unicode MS" w:eastAsiaTheme="minorEastAsia"/>
          <w:sz w:val="20"/>
          <w:szCs w:val="20"/>
          <w:lang w:eastAsia="zh-CN"/>
        </w:rPr>
        <w:t>03/01/2025</w:t>
      </w:r>
      <w:r>
        <w:rPr>
          <w:rFonts w:ascii="Century Gothic" w:hAnsi="Century Gothic" w:cs="Arial Unicode MS" w:eastAsiaTheme="minorEastAsia"/>
          <w:sz w:val="20"/>
          <w:szCs w:val="20"/>
          <w:lang w:eastAsia="zh-CN"/>
        </w:rPr>
        <w:tab/>
      </w:r>
    </w:p>
    <w:p w14:paraId="1FDA4DA3" w14:textId="77777777">
      <w:pPr>
        <w:rPr>
          <w:rFonts w:ascii="Century Gothic" w:hAnsi="Century Gothic" w:cs="Arial Unicode MS" w:eastAsiaTheme="minorEastAsia"/>
          <w:sz w:val="20"/>
          <w:szCs w:val="20"/>
          <w:lang w:eastAsia="zh-CN"/>
        </w:rPr>
      </w:pPr>
    </w:p>
    <w:tbl>
      <w:tblPr>
        <w:tblStyle w:val="TableGrid"/>
        <w:tblW w:w="9634" w:type="dxa"/>
        <w:tblLayout w:type="fixed"/>
        <w:tblLook w:val="04A0" w:firstRow="1" w:lastRow="0" w:firstColumn="1" w:lastColumn="0" w:noHBand="0" w:noVBand="1"/>
      </w:tblPr>
      <w:tblGrid>
        <w:gridCol w:w="1129"/>
        <w:gridCol w:w="3119"/>
        <w:gridCol w:w="1984"/>
        <w:gridCol w:w="1843"/>
        <w:gridCol w:w="1559"/>
      </w:tblGrid>
      <w:tr w14:paraId="4CFF9F11" w14:textId="77777777">
        <w:trPr>
          <w:trHeight w:val="274"/>
        </w:trPr>
        <w:tc>
          <w:tcPr>
            <w:tcW w:w="1129" w:type="dxa"/>
          </w:tcPr>
          <w:p w14:paraId="14E12B27"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Date</w:t>
            </w:r>
          </w:p>
        </w:tc>
        <w:tc>
          <w:tcPr>
            <w:tcW w:w="3119" w:type="dxa"/>
          </w:tcPr>
          <w:p w14:paraId="1D412ED8"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 xml:space="preserve">Document Name </w:t>
            </w:r>
          </w:p>
        </w:tc>
        <w:tc>
          <w:tcPr>
            <w:tcW w:w="1984" w:type="dxa"/>
          </w:tcPr>
          <w:p w14:paraId="68AEC65E"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Approved Version</w:t>
            </w:r>
          </w:p>
        </w:tc>
        <w:tc>
          <w:tcPr>
            <w:tcW w:w="1843" w:type="dxa"/>
          </w:tcPr>
          <w:p w14:paraId="13FD034E"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 xml:space="preserve">Review Date </w:t>
            </w:r>
          </w:p>
        </w:tc>
        <w:tc>
          <w:tcPr>
            <w:tcW w:w="1559" w:type="dxa"/>
          </w:tcPr>
          <w:p w14:paraId="6C74842D"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Owner</w:t>
            </w:r>
          </w:p>
        </w:tc>
      </w:tr>
      <w:tr w14:paraId="587222D6" w14:textId="77777777">
        <w:trPr>
          <w:trHeight w:val="270"/>
        </w:trPr>
        <w:tc>
          <w:tcPr>
            <w:tcW w:w="1129" w:type="dxa"/>
          </w:tcPr>
          <w:p w14:paraId="05863E99"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03/01/2025</w:t>
            </w:r>
          </w:p>
        </w:tc>
        <w:tc>
          <w:tcPr>
            <w:tcW w:w="3119" w:type="dxa"/>
          </w:tcPr>
          <w:p w14:paraId="0A1C2AE2" w14:textId="607876B8">
            <w:pPr>
              <w:jc w:val="center"/>
              <w:rPr>
                <w:rFonts w:ascii="Century Gothic" w:hAnsi="Century Gothic" w:eastAsia="Calibri" w:cs="Times New Roman"/>
                <w:sz w:val="20"/>
                <w:szCs w:val="20"/>
              </w:rPr>
            </w:pPr>
            <w:r>
              <w:rPr>
                <w:rFonts w:ascii="Century Gothic" w:hAnsi="Century Gothic" w:eastAsia="Calibri" w:cs="Times New Roman"/>
                <w:sz w:val="16"/>
                <w:szCs w:val="16"/>
              </w:rPr>
              <w:t>POL – 001-EPS</w:t>
            </w:r>
          </w:p>
        </w:tc>
        <w:tc>
          <w:tcPr>
            <w:tcW w:w="1984" w:type="dxa"/>
          </w:tcPr>
          <w:p w14:paraId="75A5D586"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2.25</w:t>
            </w:r>
          </w:p>
        </w:tc>
        <w:tc>
          <w:tcPr>
            <w:tcW w:w="1843" w:type="dxa"/>
          </w:tcPr>
          <w:p w14:paraId="75FD6312"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02/01/2026</w:t>
            </w:r>
          </w:p>
        </w:tc>
        <w:tc>
          <w:tcPr>
            <w:tcW w:w="1559" w:type="dxa"/>
          </w:tcPr>
          <w:p w14:paraId="14CEB13D" w14:textId="77777777">
            <w:pPr>
              <w:jc w:val="center"/>
              <w:rPr>
                <w:rFonts w:ascii="Century Gothic" w:hAnsi="Century Gothic" w:eastAsia="Calibri" w:cs="Times New Roman"/>
                <w:sz w:val="20"/>
                <w:szCs w:val="20"/>
              </w:rPr>
            </w:pPr>
            <w:r>
              <w:rPr>
                <w:rFonts w:ascii="Century Gothic" w:hAnsi="Century Gothic" w:eastAsia="Calibri" w:cs="Times New Roman"/>
                <w:sz w:val="20"/>
                <w:szCs w:val="20"/>
              </w:rPr>
              <w:t>Steve Clarke</w:t>
            </w:r>
          </w:p>
        </w:tc>
      </w:tr>
    </w:tbl>
    <w:p w14:paraId="09C034D4" w14:textId="336BF413">
      <w:pPr>
        <w:spacing w:after="200" w:line="276" w:lineRule="auto"/>
        <w:jc w:val="both"/>
        <w:rPr>
          <w:rFonts w:ascii="Century Gothic" w:hAnsi="Century Gothic" w:cs="Arial Unicode MS" w:eastAsiaTheme="minorEastAsia"/>
          <w:sz w:val="24"/>
          <w:szCs w:val="24"/>
          <w:lang w:eastAsia="zh-CN"/>
        </w:rPr>
      </w:pPr>
      <w:r>
        <w:rPr>
          <w:rFonts w:ascii="Century Gothic" w:hAnsi="Century Gothic" w:cs="Arial Unicode MS" w:eastAsiaTheme="minorEastAsia"/>
          <w:sz w:val="24"/>
          <w:szCs w:val="24"/>
          <w:lang w:eastAsia="zh-CN"/>
        </w:rPr>
        <w:tab/>
      </w:r>
      <w:r>
        <w:rPr>
          <w:rFonts w:ascii="Century Gothic" w:hAnsi="Century Gothic" w:cs="Arial Unicode MS" w:eastAsiaTheme="minorEastAsia"/>
          <w:sz w:val="24"/>
          <w:szCs w:val="24"/>
          <w:lang w:eastAsia="zh-CN"/>
        </w:rPr>
        <w:tab/>
      </w:r>
      <w:r>
        <w:rPr>
          <w:rFonts w:ascii="Century Gothic" w:hAnsi="Century Gothic" w:cs="Arial Unicode MS" w:eastAsiaTheme="minorEastAsia"/>
          <w:sz w:val="24"/>
          <w:szCs w:val="24"/>
          <w:lang w:eastAsia="zh-CN"/>
        </w:rPr>
        <w:tab/>
      </w:r>
      <w:r>
        <w:rPr>
          <w:rFonts w:ascii="Century Gothic" w:hAnsi="Century Gothic" w:cs="Arial Unicode MS" w:eastAsiaTheme="minorEastAsia"/>
          <w:sz w:val="24"/>
          <w:szCs w:val="24"/>
          <w:lang w:eastAsia="zh-CN"/>
        </w:rPr>
        <w:tab/>
      </w:r>
    </w:p>
    <w:sectPr>
      <w:headerReference w:type="default" r:id="rId9"/>
      <w:pgSz w:w="11906" w:h="16838" w:orient="portrait"/>
      <w:pgMar w:top="1440" w:right="1440" w:bottom="1440" w:left="1440" w:header="708" w:footer="708" w:gutter="0"/>
      <w:cols w:space="708"/>
      <w:docGrid w:linePitch="360"/>
      <w:footerReference w:type="default" r:id="Re134fd803b2a420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7D9D" w14:textId="77777777">
      <w:pPr>
        <w:spacing w:after="0" w:line="240" w:lineRule="auto"/>
      </w:pPr>
      <w:r>
        <w:separator/>
      </w:r>
    </w:p>
  </w:endnote>
  <w:endnote w:type="continuationSeparator" w:id="0">
    <w:p w14:paraId="116197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A323E7" w:rsidTr="5AA323E7" w14:paraId="35042DE0">
      <w:trPr>
        <w:trHeight w:val="300"/>
      </w:trPr>
      <w:tc>
        <w:tcPr>
          <w:tcW w:w="3005" w:type="dxa"/>
          <w:tcMar/>
        </w:tcPr>
        <w:p w:rsidR="5AA323E7" w:rsidP="5AA323E7" w:rsidRDefault="5AA323E7" w14:paraId="687549AA" w14:textId="2BE457ED">
          <w:pPr>
            <w:pStyle w:val="Header"/>
            <w:bidi w:val="0"/>
            <w:ind w:left="-115"/>
            <w:jc w:val="left"/>
          </w:pPr>
        </w:p>
      </w:tc>
      <w:tc>
        <w:tcPr>
          <w:tcW w:w="3005" w:type="dxa"/>
          <w:tcMar/>
        </w:tcPr>
        <w:p w:rsidR="5AA323E7" w:rsidP="5AA323E7" w:rsidRDefault="5AA323E7" w14:paraId="33AB33D2" w14:textId="5A229832">
          <w:pPr>
            <w:pStyle w:val="Header"/>
            <w:bidi w:val="0"/>
            <w:jc w:val="center"/>
          </w:pPr>
        </w:p>
      </w:tc>
      <w:tc>
        <w:tcPr>
          <w:tcW w:w="3005" w:type="dxa"/>
          <w:tcMar/>
        </w:tcPr>
        <w:p w:rsidR="5AA323E7" w:rsidP="5AA323E7" w:rsidRDefault="5AA323E7" w14:paraId="5D414971" w14:textId="4199D748">
          <w:pPr>
            <w:pStyle w:val="Header"/>
            <w:bidi w:val="0"/>
            <w:ind w:right="-115"/>
            <w:jc w:val="right"/>
          </w:pPr>
        </w:p>
      </w:tc>
    </w:tr>
  </w:tbl>
  <w:p w:rsidR="5AA323E7" w:rsidP="5AA323E7" w:rsidRDefault="5AA323E7" w14:paraId="46E8219E" w14:textId="622BA8D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C097" w14:textId="77777777">
      <w:pPr>
        <w:spacing w:after="0" w:line="240" w:lineRule="auto"/>
      </w:pPr>
      <w:r>
        <w:separator/>
      </w:r>
    </w:p>
  </w:footnote>
  <w:footnote w:type="continuationSeparator" w:id="0">
    <w:p w14:paraId="7FD0DE19"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14="http://schemas.microsoft.com/office/drawing/2010/main" mc:Ignorable="w14 w15 w16se w16cid w16 w16cex w16sdtdh wp14">
  <w:p w:rsidP="5AA323E7" w14:paraId="18D15C0C" w14:textId="7A998710">
    <w:pPr>
      <w:jc w:val="right"/>
    </w:pPr>
    <w:r>
      <w:r>
        <w:drawing>
          <wp:inline wp14:anchorId="7B043401" distT="0" distB="0" distL="0" distR="0" wp14:editId="50D07946">
            <wp:extent cx="9525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becac008dfcf44a6" cstate="print">
                      <a:extLst>
                        <a:ext uri="{28A0092B-C50C-407E-A947-70E740481C1C}"/>
                      </a:extLst>
                    </a:blip>
                    <a:stretch>
                      <a:fillRect/>
                    </a:stretch>
                  </pic:blipFill>
                  <pic:spPr>
                    <a:xfrm>
                      <a:off x="0" y="0"/>
                      <a:ext cx="952500" cy="266700"/>
                    </a:xfrm>
                    <a:prstGeom prst="rect">
                      <a:avLst/>
                    </a:prstGeom>
                  </pic:spPr>
                </pic:pic>
              </a:graphicData>
            </a:graphic>
          </wp:inline>
        </w:drawing>
      </w:r>
    </w:r>
    <w:r w:rsidR="5AA323E7">
      <w:drawing>
        <wp:inline wp14:editId="1F4A5AFA" wp14:anchorId="6E75FA0F">
          <wp:extent cx="2247900" cy="904875"/>
          <wp:effectExtent l="0" t="0" r="0" b="0"/>
          <wp:docPr id="260306034" name="" title=""/>
          <wp:cNvGraphicFramePr>
            <a:graphicFrameLocks noChangeAspect="1"/>
          </wp:cNvGraphicFramePr>
          <a:graphic>
            <a:graphicData uri="http://schemas.openxmlformats.org/drawingml/2006/picture">
              <pic:pic>
                <pic:nvPicPr>
                  <pic:cNvPr id="0" name=""/>
                  <pic:cNvPicPr/>
                </pic:nvPicPr>
                <pic:blipFill>
                  <a:blip r:embed="R0b2d61c061404705">
                    <a:extLst>
                      <a:ext xmlns:a="http://schemas.openxmlformats.org/drawingml/2006/main" uri="{28A0092B-C50C-407E-A947-70E740481C1C}">
                        <a14:useLocalDpi val="0"/>
                      </a:ext>
                    </a:extLst>
                  </a:blip>
                  <a:stretch>
                    <a:fillRect/>
                  </a:stretch>
                </pic:blipFill>
                <pic:spPr>
                  <a:xfrm>
                    <a:off x="0" y="0"/>
                    <a:ext cx="2247900" cy="9048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38A"/>
    <w:multiLevelType w:val="hybridMultilevel"/>
    <w:tmpl w:val="AF26C0C8"/>
    <w:lvl w:ilvl="0" w:tplc="37EA7C5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934457"/>
    <w:multiLevelType w:val="hybridMultilevel"/>
    <w:tmpl w:val="F40E7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C166CE"/>
    <w:multiLevelType w:val="hybridMultilevel"/>
    <w:tmpl w:val="60868FF4"/>
    <w:lvl w:ilvl="0" w:tplc="0292F470">
      <w:start w:val="3"/>
      <w:numFmt w:val="decimal"/>
      <w:lvlText w:val="%1)"/>
      <w:lvlJc w:val="left"/>
      <w:pPr>
        <w:ind w:left="1330" w:hanging="425"/>
      </w:pPr>
      <w:rPr>
        <w:rFonts w:hint="default" w:ascii="Trebuchet MS" w:hAnsi="Trebuchet MS" w:eastAsia="Trebuchet MS"/>
        <w:spacing w:val="0"/>
        <w:w w:val="102"/>
        <w:sz w:val="19"/>
        <w:szCs w:val="19"/>
      </w:rPr>
    </w:lvl>
    <w:lvl w:ilvl="1" w:tplc="09A07F04">
      <w:start w:val="1"/>
      <w:numFmt w:val="bullet"/>
      <w:lvlText w:val="•"/>
      <w:lvlJc w:val="left"/>
      <w:pPr>
        <w:ind w:left="2277" w:hanging="425"/>
      </w:pPr>
      <w:rPr>
        <w:rFonts w:hint="default"/>
      </w:rPr>
    </w:lvl>
    <w:lvl w:ilvl="2" w:tplc="4BAA49DA">
      <w:start w:val="1"/>
      <w:numFmt w:val="bullet"/>
      <w:lvlText w:val="•"/>
      <w:lvlJc w:val="left"/>
      <w:pPr>
        <w:ind w:left="3215" w:hanging="425"/>
      </w:pPr>
      <w:rPr>
        <w:rFonts w:hint="default"/>
      </w:rPr>
    </w:lvl>
    <w:lvl w:ilvl="3" w:tplc="9EF0C6C6">
      <w:start w:val="1"/>
      <w:numFmt w:val="bullet"/>
      <w:lvlText w:val="•"/>
      <w:lvlJc w:val="left"/>
      <w:pPr>
        <w:ind w:left="4153" w:hanging="425"/>
      </w:pPr>
      <w:rPr>
        <w:rFonts w:hint="default"/>
      </w:rPr>
    </w:lvl>
    <w:lvl w:ilvl="4" w:tplc="4BD00208">
      <w:start w:val="1"/>
      <w:numFmt w:val="bullet"/>
      <w:lvlText w:val="•"/>
      <w:lvlJc w:val="left"/>
      <w:pPr>
        <w:ind w:left="5091" w:hanging="425"/>
      </w:pPr>
      <w:rPr>
        <w:rFonts w:hint="default"/>
      </w:rPr>
    </w:lvl>
    <w:lvl w:ilvl="5" w:tplc="2CCE4F4A">
      <w:start w:val="1"/>
      <w:numFmt w:val="bullet"/>
      <w:lvlText w:val="•"/>
      <w:lvlJc w:val="left"/>
      <w:pPr>
        <w:ind w:left="6029" w:hanging="425"/>
      </w:pPr>
      <w:rPr>
        <w:rFonts w:hint="default"/>
      </w:rPr>
    </w:lvl>
    <w:lvl w:ilvl="6" w:tplc="47DE9BD4">
      <w:start w:val="1"/>
      <w:numFmt w:val="bullet"/>
      <w:lvlText w:val="•"/>
      <w:lvlJc w:val="left"/>
      <w:pPr>
        <w:ind w:left="6967" w:hanging="425"/>
      </w:pPr>
      <w:rPr>
        <w:rFonts w:hint="default"/>
      </w:rPr>
    </w:lvl>
    <w:lvl w:ilvl="7" w:tplc="95600414">
      <w:start w:val="1"/>
      <w:numFmt w:val="bullet"/>
      <w:lvlText w:val="•"/>
      <w:lvlJc w:val="left"/>
      <w:pPr>
        <w:ind w:left="7905" w:hanging="425"/>
      </w:pPr>
      <w:rPr>
        <w:rFonts w:hint="default"/>
      </w:rPr>
    </w:lvl>
    <w:lvl w:ilvl="8" w:tplc="EC20510E">
      <w:start w:val="1"/>
      <w:numFmt w:val="bullet"/>
      <w:lvlText w:val="•"/>
      <w:lvlJc w:val="left"/>
      <w:pPr>
        <w:ind w:left="8843" w:hanging="425"/>
      </w:pPr>
      <w:rPr>
        <w:rFonts w:hint="default"/>
      </w:rPr>
    </w:lvl>
  </w:abstractNum>
  <w:abstractNum w:abstractNumId="3" w15:restartNumberingAfterBreak="0">
    <w:nsid w:val="4CF81592"/>
    <w:multiLevelType w:val="hybridMultilevel"/>
    <w:tmpl w:val="59382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D41158"/>
    <w:multiLevelType w:val="hybridMultilevel"/>
    <w:tmpl w:val="22546A9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BD5CAA"/>
    <w:multiLevelType w:val="hybridMultilevel"/>
    <w:tmpl w:val="19AEACC0"/>
    <w:lvl w:ilvl="0" w:tplc="52DAFA46">
      <w:start w:val="1"/>
      <w:numFmt w:val="upperLetter"/>
      <w:lvlText w:val="%1)"/>
      <w:lvlJc w:val="left"/>
      <w:pPr>
        <w:ind w:left="927" w:hanging="308"/>
        <w:jc w:val="right"/>
      </w:pPr>
      <w:rPr>
        <w:rFonts w:hint="default" w:ascii="Trebuchet MS" w:hAnsi="Trebuchet MS" w:eastAsia="Trebuchet MS"/>
        <w:b/>
        <w:bCs/>
        <w:i/>
        <w:spacing w:val="0"/>
        <w:w w:val="102"/>
        <w:sz w:val="19"/>
        <w:szCs w:val="19"/>
      </w:rPr>
    </w:lvl>
    <w:lvl w:ilvl="1" w:tplc="E86401FE">
      <w:start w:val="1"/>
      <w:numFmt w:val="decimal"/>
      <w:lvlText w:val="%2)"/>
      <w:lvlJc w:val="left"/>
      <w:pPr>
        <w:ind w:left="1330" w:hanging="425"/>
      </w:pPr>
      <w:rPr>
        <w:rFonts w:hint="default" w:ascii="Trebuchet MS" w:hAnsi="Trebuchet MS" w:eastAsia="Trebuchet MS"/>
        <w:spacing w:val="0"/>
        <w:w w:val="102"/>
        <w:sz w:val="19"/>
        <w:szCs w:val="19"/>
      </w:rPr>
    </w:lvl>
    <w:lvl w:ilvl="2" w:tplc="EBCC9B4A">
      <w:start w:val="1"/>
      <w:numFmt w:val="lowerLetter"/>
      <w:lvlText w:val="%3)"/>
      <w:lvlJc w:val="left"/>
      <w:pPr>
        <w:ind w:left="1114" w:hanging="286"/>
      </w:pPr>
      <w:rPr>
        <w:rFonts w:hint="default" w:ascii="Trebuchet MS" w:hAnsi="Trebuchet MS" w:eastAsia="Trebuchet MS"/>
        <w:w w:val="102"/>
        <w:sz w:val="19"/>
        <w:szCs w:val="19"/>
      </w:rPr>
    </w:lvl>
    <w:lvl w:ilvl="3" w:tplc="10FA94E8">
      <w:start w:val="1"/>
      <w:numFmt w:val="bullet"/>
      <w:lvlText w:val="•"/>
      <w:lvlJc w:val="left"/>
      <w:pPr>
        <w:ind w:left="1340" w:hanging="286"/>
      </w:pPr>
      <w:rPr>
        <w:rFonts w:hint="default"/>
      </w:rPr>
    </w:lvl>
    <w:lvl w:ilvl="4" w:tplc="219CA31E">
      <w:start w:val="1"/>
      <w:numFmt w:val="bullet"/>
      <w:lvlText w:val="•"/>
      <w:lvlJc w:val="left"/>
      <w:pPr>
        <w:ind w:left="2368" w:hanging="286"/>
      </w:pPr>
      <w:rPr>
        <w:rFonts w:hint="default"/>
      </w:rPr>
    </w:lvl>
    <w:lvl w:ilvl="5" w:tplc="444EF264">
      <w:start w:val="1"/>
      <w:numFmt w:val="bullet"/>
      <w:lvlText w:val="•"/>
      <w:lvlJc w:val="left"/>
      <w:pPr>
        <w:ind w:left="3396" w:hanging="286"/>
      </w:pPr>
      <w:rPr>
        <w:rFonts w:hint="default"/>
      </w:rPr>
    </w:lvl>
    <w:lvl w:ilvl="6" w:tplc="7930C79E">
      <w:start w:val="1"/>
      <w:numFmt w:val="bullet"/>
      <w:lvlText w:val="•"/>
      <w:lvlJc w:val="left"/>
      <w:pPr>
        <w:ind w:left="4425" w:hanging="286"/>
      </w:pPr>
      <w:rPr>
        <w:rFonts w:hint="default"/>
      </w:rPr>
    </w:lvl>
    <w:lvl w:ilvl="7" w:tplc="B1D48E70">
      <w:start w:val="1"/>
      <w:numFmt w:val="bullet"/>
      <w:lvlText w:val="•"/>
      <w:lvlJc w:val="left"/>
      <w:pPr>
        <w:ind w:left="5453" w:hanging="286"/>
      </w:pPr>
      <w:rPr>
        <w:rFonts w:hint="default"/>
      </w:rPr>
    </w:lvl>
    <w:lvl w:ilvl="8" w:tplc="021439D0">
      <w:start w:val="1"/>
      <w:numFmt w:val="bullet"/>
      <w:lvlText w:val="•"/>
      <w:lvlJc w:val="left"/>
      <w:pPr>
        <w:ind w:left="6482" w:hanging="286"/>
      </w:pPr>
      <w:rPr>
        <w:rFonts w:hint="default"/>
      </w:rPr>
    </w:lvl>
  </w:abstractNum>
  <w:num w:numId="1" w16cid:durableId="976111738">
    <w:abstractNumId w:val="2"/>
  </w:num>
  <w:num w:numId="2" w16cid:durableId="573902392">
    <w:abstractNumId w:val="5"/>
  </w:num>
  <w:num w:numId="3" w16cid:durableId="1997490446">
    <w:abstractNumId w:val="1"/>
  </w:num>
  <w:num w:numId="4" w16cid:durableId="290673150">
    <w:abstractNumId w:val="0"/>
  </w:num>
  <w:num w:numId="5" w16cid:durableId="1776903523">
    <w:abstractNumId w:val="3"/>
  </w:num>
  <w:num w:numId="6" w16cid:durableId="3305249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BD"/>
    <w:rsid w:val="00041977"/>
    <w:rsid w:val="000503A6"/>
    <w:rsid w:val="00060A45"/>
    <w:rsid w:val="000B30EC"/>
    <w:rsid w:val="00116CE3"/>
    <w:rsid w:val="00186DB5"/>
    <w:rsid w:val="001A1DBD"/>
    <w:rsid w:val="001C5716"/>
    <w:rsid w:val="001F0E79"/>
    <w:rsid w:val="00247984"/>
    <w:rsid w:val="002B51BE"/>
    <w:rsid w:val="003272C0"/>
    <w:rsid w:val="00335A46"/>
    <w:rsid w:val="003564A7"/>
    <w:rsid w:val="003835D9"/>
    <w:rsid w:val="003978C3"/>
    <w:rsid w:val="003B6E83"/>
    <w:rsid w:val="003F1138"/>
    <w:rsid w:val="004531A9"/>
    <w:rsid w:val="005C28F0"/>
    <w:rsid w:val="005C52F6"/>
    <w:rsid w:val="005D64A4"/>
    <w:rsid w:val="005E7948"/>
    <w:rsid w:val="005F6FC6"/>
    <w:rsid w:val="006A02C9"/>
    <w:rsid w:val="006B19DC"/>
    <w:rsid w:val="006D7291"/>
    <w:rsid w:val="00735CD6"/>
    <w:rsid w:val="007766FE"/>
    <w:rsid w:val="007937FE"/>
    <w:rsid w:val="007F098C"/>
    <w:rsid w:val="00892CFD"/>
    <w:rsid w:val="009C7F33"/>
    <w:rsid w:val="00A0057A"/>
    <w:rsid w:val="00A01C2A"/>
    <w:rsid w:val="00A10CB8"/>
    <w:rsid w:val="00B54D8D"/>
    <w:rsid w:val="00B56011"/>
    <w:rsid w:val="00B7257B"/>
    <w:rsid w:val="00BD2905"/>
    <w:rsid w:val="00C0767B"/>
    <w:rsid w:val="00C14735"/>
    <w:rsid w:val="00C559F8"/>
    <w:rsid w:val="00C75D69"/>
    <w:rsid w:val="00C825F8"/>
    <w:rsid w:val="00DD1791"/>
    <w:rsid w:val="00E13FD7"/>
    <w:rsid w:val="00E27E88"/>
    <w:rsid w:val="00E7654B"/>
    <w:rsid w:val="00E92B7E"/>
    <w:rsid w:val="00F12A43"/>
    <w:rsid w:val="00F52801"/>
    <w:rsid w:val="00F52C9F"/>
    <w:rsid w:val="00F61EAD"/>
    <w:rsid w:val="00F738DC"/>
    <w:rsid w:val="00F97B1A"/>
    <w:rsid w:val="00FC2D08"/>
    <w:rsid w:val="00FC6526"/>
    <w:rsid w:val="28767507"/>
    <w:rsid w:val="31E728C5"/>
    <w:rsid w:val="492E60EE"/>
    <w:rsid w:val="5AA323E7"/>
    <w:rsid w:val="696BB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D734"/>
  <w15:chartTrackingRefBased/>
  <w15:docId w15:val="{4490F5EA-F49C-429F-A408-D3196EA555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pPr>
      <w:widowControl w:val="0"/>
      <w:spacing w:after="0" w:line="240" w:lineRule="auto"/>
      <w:ind w:left="427" w:hanging="307"/>
      <w:outlineLvl w:val="0"/>
    </w:pPr>
    <w:rPr>
      <w:rFonts w:ascii="Trebuchet MS" w:hAnsi="Trebuchet MS" w:eastAsia="Trebuchet MS"/>
      <w:b/>
      <w:bCs/>
      <w:i/>
      <w:sz w:val="19"/>
      <w:szCs w:val="19"/>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Pr>
      <w:rFonts w:ascii="Trebuchet MS" w:hAnsi="Trebuchet MS" w:eastAsia="Trebuchet MS"/>
      <w:b/>
      <w:bCs/>
      <w:i/>
      <w:sz w:val="19"/>
      <w:szCs w:val="19"/>
      <w:lang w:val="en-US"/>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pPr>
      <w:widowControl w:val="0"/>
      <w:spacing w:after="0" w:line="240" w:lineRule="auto"/>
      <w:ind w:left="1330" w:hanging="424"/>
    </w:pPr>
    <w:rPr>
      <w:rFonts w:ascii="Trebuchet MS" w:hAnsi="Trebuchet MS" w:eastAsia="Trebuchet MS"/>
      <w:sz w:val="19"/>
      <w:szCs w:val="19"/>
      <w:lang w:val="en-US"/>
    </w:rPr>
  </w:style>
  <w:style w:type="character" w:styleId="BodyTextChar" w:customStyle="1">
    <w:name w:val="Body Text Char"/>
    <w:basedOn w:val="DefaultParagraphFont"/>
    <w:link w:val="BodyText"/>
    <w:uiPriority w:val="1"/>
    <w:rPr>
      <w:rFonts w:ascii="Trebuchet MS" w:hAnsi="Trebuchet MS" w:eastAsia="Trebuchet MS"/>
      <w:sz w:val="19"/>
      <w:szCs w:val="19"/>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eastAsiaTheme="minorEastAsia"/>
      <w:sz w:val="20"/>
      <w:szCs w:val="2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xml" Id="Re134fd803b2a420d" /></Relationships>
</file>

<file path=word/_rels/header1.xml.rels>&#65279;<?xml version="1.0" encoding="utf-8"?><Relationships xmlns="http://schemas.openxmlformats.org/package/2006/relationships"><Relationship Type="http://schemas.openxmlformats.org/officeDocument/2006/relationships/image" Target="/media/image2.jpg" Id="Rbecac008dfcf44a6" /><Relationship Type="http://schemas.openxmlformats.org/officeDocument/2006/relationships/image" Target="/media/image.png" Id="R0b2d61c0614047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CC72DE6E9746879E8FEC0E3C68A9" ma:contentTypeVersion="16" ma:contentTypeDescription="Create a new document." ma:contentTypeScope="" ma:versionID="ae5e7a6722807a3693991272619eec79">
  <xsd:schema xmlns:xsd="http://www.w3.org/2001/XMLSchema" xmlns:xs="http://www.w3.org/2001/XMLSchema" xmlns:p="http://schemas.microsoft.com/office/2006/metadata/properties" xmlns:ns2="d6e3a368-5d01-40d5-8412-d735c1390333" xmlns:ns3="b1a15e83-9f46-4651-ace5-834793c0fc9e" targetNamespace="http://schemas.microsoft.com/office/2006/metadata/properties" ma:root="true" ma:fieldsID="40170bfe1582efd4704840915b8a0bef" ns2:_="" ns3:_="">
    <xsd:import namespace="d6e3a368-5d01-40d5-8412-d735c1390333"/>
    <xsd:import namespace="b1a15e83-9f46-4651-ace5-834793c0fc9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a368-5d01-40d5-8412-d735c1390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69e918-4c59-44e5-a0c4-47c9596788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15e83-9f46-4651-ace5-834793c0fc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c4130f-93ef-4160-8c69-8f3fd53d6008}" ma:internalName="TaxCatchAll" ma:showField="CatchAllData" ma:web="b1a15e83-9f46-4651-ace5-834793c0fc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6e3a368-5d01-40d5-8412-d735c1390333" xsi:nil="true"/>
    <lcf76f155ced4ddcb4097134ff3c332f xmlns="d6e3a368-5d01-40d5-8412-d735c1390333">
      <Terms xmlns="http://schemas.microsoft.com/office/infopath/2007/PartnerControls"/>
    </lcf76f155ced4ddcb4097134ff3c332f>
    <TaxCatchAll xmlns="b1a15e83-9f46-4651-ace5-834793c0fc9e" xsi:nil="true"/>
  </documentManagement>
</p:properties>
</file>

<file path=customXml/itemProps1.xml><?xml version="1.0" encoding="utf-8"?>
<ds:datastoreItem xmlns:ds="http://schemas.openxmlformats.org/officeDocument/2006/customXml" ds:itemID="{F5069F1A-F839-408C-A487-EDA9BEEB2067}"/>
</file>

<file path=customXml/itemProps2.xml><?xml version="1.0" encoding="utf-8"?>
<ds:datastoreItem xmlns:ds="http://schemas.openxmlformats.org/officeDocument/2006/customXml" ds:itemID="{552CBAD2-CEE1-49E7-93D9-71268182205B}">
  <ds:schemaRefs>
    <ds:schemaRef ds:uri="http://schemas.microsoft.com/sharepoint/v3/contenttype/forms"/>
  </ds:schemaRefs>
</ds:datastoreItem>
</file>

<file path=customXml/itemProps3.xml><?xml version="1.0" encoding="utf-8"?>
<ds:datastoreItem xmlns:ds="http://schemas.openxmlformats.org/officeDocument/2006/customXml" ds:itemID="{9FA0E6FB-913D-4844-B7EB-319E83349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 Corbin</cp:lastModifiedBy>
  <cp:revision>23</cp:revision>
  <cp:lastPrinted>2021-01-27T08:43:00Z</cp:lastPrinted>
  <dcterms:created xsi:type="dcterms:W3CDTF">2020-03-02T09:40:00Z</dcterms:created>
  <dcterms:modified xsi:type="dcterms:W3CDTF">2025-05-02T09:19:58Z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0x01010037A9CC72DE6E9746879E8FEC0E3C68A9</vt:lpwstr>
  </property>
  <property fmtid="{D5CDD505-2E9C-101B-9397-08002B2CF9AE}" pid="3" name="MediaServiceImageTags">
    <vt:lpwstr/>
  </property>
</Properties>
</file>